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3"/>
      </w:tblGrid>
      <w:tr w:rsidR="00B26D3C" w14:paraId="3CC46BC1" w14:textId="77777777" w:rsidTr="0002478A">
        <w:tc>
          <w:tcPr>
            <w:tcW w:w="9213" w:type="dxa"/>
            <w:shd w:val="clear" w:color="auto" w:fill="D9D9D9" w:themeFill="background1" w:themeFillShade="D9"/>
          </w:tcPr>
          <w:p w14:paraId="55D3AE9C" w14:textId="77777777" w:rsidR="00227D70" w:rsidRDefault="00227D70" w:rsidP="00B26D3C">
            <w:pPr>
              <w:jc w:val="center"/>
              <w:rPr>
                <w:b/>
                <w:sz w:val="24"/>
              </w:rPr>
            </w:pPr>
          </w:p>
          <w:p w14:paraId="2633C40B" w14:textId="5263F9E9" w:rsidR="004776A3" w:rsidRPr="00FC08EA" w:rsidRDefault="004776A3" w:rsidP="004776A3">
            <w:pPr>
              <w:jc w:val="center"/>
              <w:rPr>
                <w:b/>
                <w:sz w:val="28"/>
                <w:szCs w:val="28"/>
              </w:rPr>
            </w:pPr>
            <w:r w:rsidRPr="00FC08EA">
              <w:rPr>
                <w:b/>
                <w:sz w:val="28"/>
                <w:szCs w:val="28"/>
              </w:rPr>
              <w:t xml:space="preserve">MARCHE PUBLIC DE </w:t>
            </w:r>
            <w:r w:rsidR="00A446A5">
              <w:rPr>
                <w:b/>
                <w:sz w:val="28"/>
                <w:szCs w:val="28"/>
              </w:rPr>
              <w:t>SERVICES</w:t>
            </w:r>
          </w:p>
          <w:p w14:paraId="53A08DFF" w14:textId="77777777" w:rsidR="00B26D3C" w:rsidRPr="00B26D3C" w:rsidRDefault="00B26D3C" w:rsidP="00B26D3C">
            <w:pPr>
              <w:jc w:val="center"/>
              <w:rPr>
                <w:sz w:val="24"/>
              </w:rPr>
            </w:pPr>
          </w:p>
          <w:p w14:paraId="0759594A" w14:textId="5B0B550C" w:rsidR="004776A3" w:rsidRDefault="004776A3" w:rsidP="004776A3">
            <w:pPr>
              <w:jc w:val="center"/>
              <w:rPr>
                <w:b/>
                <w:sz w:val="28"/>
                <w:szCs w:val="28"/>
              </w:rPr>
            </w:pPr>
            <w:r>
              <w:rPr>
                <w:b/>
                <w:sz w:val="28"/>
                <w:szCs w:val="28"/>
              </w:rPr>
              <w:t xml:space="preserve">MARCHE PUBLIC </w:t>
            </w:r>
            <w:r w:rsidRPr="00D4427F">
              <w:rPr>
                <w:b/>
                <w:sz w:val="28"/>
                <w:szCs w:val="28"/>
              </w:rPr>
              <w:t>n°</w:t>
            </w:r>
            <w:r w:rsidR="005A2CE9" w:rsidRPr="00D4427F">
              <w:rPr>
                <w:b/>
                <w:sz w:val="28"/>
                <w:szCs w:val="28"/>
              </w:rPr>
              <w:t>20</w:t>
            </w:r>
            <w:r w:rsidR="006A5A8A">
              <w:rPr>
                <w:b/>
                <w:sz w:val="28"/>
                <w:szCs w:val="28"/>
              </w:rPr>
              <w:t>2</w:t>
            </w:r>
            <w:r w:rsidR="00D245AF">
              <w:rPr>
                <w:b/>
                <w:sz w:val="28"/>
                <w:szCs w:val="28"/>
              </w:rPr>
              <w:t>6</w:t>
            </w:r>
            <w:r w:rsidR="00EA42EB">
              <w:rPr>
                <w:b/>
                <w:sz w:val="28"/>
                <w:szCs w:val="28"/>
              </w:rPr>
              <w:t>034</w:t>
            </w:r>
          </w:p>
          <w:p w14:paraId="3CED0B05" w14:textId="77777777" w:rsidR="00B26D3C" w:rsidRDefault="00B26D3C" w:rsidP="00B26D3C">
            <w:pPr>
              <w:jc w:val="center"/>
              <w:rPr>
                <w:b/>
                <w:sz w:val="28"/>
                <w:szCs w:val="28"/>
              </w:rPr>
            </w:pPr>
          </w:p>
          <w:p w14:paraId="6CCCA10C" w14:textId="77777777" w:rsidR="00B26D3C" w:rsidRPr="00D4427F" w:rsidRDefault="00B26D3C" w:rsidP="00B26D3C">
            <w:pPr>
              <w:jc w:val="center"/>
              <w:rPr>
                <w:b/>
                <w:sz w:val="28"/>
                <w:szCs w:val="28"/>
              </w:rPr>
            </w:pPr>
            <w:r w:rsidRPr="00D4427F">
              <w:rPr>
                <w:b/>
                <w:sz w:val="28"/>
                <w:szCs w:val="28"/>
              </w:rPr>
              <w:t>CAHIER DES CLAUSES</w:t>
            </w:r>
            <w:r w:rsidR="009036A5">
              <w:rPr>
                <w:b/>
                <w:sz w:val="28"/>
                <w:szCs w:val="28"/>
              </w:rPr>
              <w:t xml:space="preserve"> ADMINISTRATIVES</w:t>
            </w:r>
            <w:r w:rsidRPr="00D4427F">
              <w:rPr>
                <w:b/>
                <w:sz w:val="28"/>
                <w:szCs w:val="28"/>
              </w:rPr>
              <w:t xml:space="preserve"> PARTICULIÈRES</w:t>
            </w:r>
            <w:r w:rsidR="009036A5">
              <w:rPr>
                <w:b/>
                <w:sz w:val="28"/>
                <w:szCs w:val="28"/>
              </w:rPr>
              <w:t xml:space="preserve"> (CCAP)</w:t>
            </w:r>
            <w:r w:rsidRPr="00D4427F">
              <w:rPr>
                <w:b/>
                <w:sz w:val="28"/>
                <w:szCs w:val="28"/>
              </w:rPr>
              <w:t xml:space="preserve"> </w:t>
            </w:r>
          </w:p>
          <w:p w14:paraId="014B2839" w14:textId="77777777" w:rsidR="00B26D3C" w:rsidRDefault="00B26D3C" w:rsidP="00B26D3C">
            <w:pPr>
              <w:jc w:val="center"/>
            </w:pPr>
          </w:p>
          <w:p w14:paraId="3B52C4AF" w14:textId="77777777" w:rsidR="00B26D3C" w:rsidRDefault="00B26D3C" w:rsidP="00B26D3C">
            <w:pPr>
              <w:jc w:val="center"/>
            </w:pPr>
          </w:p>
          <w:p w14:paraId="71504D55" w14:textId="77777777" w:rsidR="00B26D3C" w:rsidRDefault="00B26D3C" w:rsidP="00B26D3C">
            <w:pPr>
              <w:jc w:val="center"/>
            </w:pPr>
          </w:p>
          <w:p w14:paraId="30B3A06E" w14:textId="77777777" w:rsidR="00B26D3C" w:rsidRDefault="00B26D3C" w:rsidP="00B26D3C">
            <w:pPr>
              <w:jc w:val="center"/>
            </w:pPr>
          </w:p>
          <w:p w14:paraId="761E5AD3" w14:textId="77777777" w:rsidR="00586A13" w:rsidRDefault="00586A13" w:rsidP="00586A13">
            <w:pPr>
              <w:rPr>
                <w:b/>
                <w:sz w:val="24"/>
              </w:rPr>
            </w:pPr>
            <w:r w:rsidRPr="00B96919">
              <w:rPr>
                <w:b/>
                <w:sz w:val="24"/>
              </w:rPr>
              <w:t>Le pouvoir adjudicateur :</w:t>
            </w:r>
          </w:p>
          <w:p w14:paraId="70771BFF" w14:textId="77777777" w:rsidR="004776A3" w:rsidRPr="00B96919" w:rsidRDefault="004776A3" w:rsidP="00586A13">
            <w:pPr>
              <w:rPr>
                <w:b/>
                <w:sz w:val="24"/>
              </w:rPr>
            </w:pPr>
          </w:p>
          <w:p w14:paraId="058F39B5" w14:textId="77777777" w:rsidR="00586A13" w:rsidRPr="0037677F" w:rsidRDefault="00586A13" w:rsidP="00586A13">
            <w:r w:rsidRPr="0037677F">
              <w:t>CENTRE NATIONAL DU CINEMA ET DE L’IMAGE ANIMEE (CNC)</w:t>
            </w:r>
          </w:p>
          <w:p w14:paraId="2AD5EDA9" w14:textId="77777777" w:rsidR="00356A6F" w:rsidRDefault="00356A6F" w:rsidP="00356A6F">
            <w:r w:rsidRPr="00807444">
              <w:t>291, boulevard Raspail</w:t>
            </w:r>
          </w:p>
          <w:p w14:paraId="174D45DB" w14:textId="7AE9CEBF" w:rsidR="00356A6F" w:rsidRPr="00807444" w:rsidRDefault="00356A6F" w:rsidP="00356A6F">
            <w:r w:rsidRPr="00807444">
              <w:t>75 </w:t>
            </w:r>
            <w:r w:rsidR="0008529C">
              <w:t>114</w:t>
            </w:r>
            <w:r w:rsidRPr="00807444">
              <w:t xml:space="preserve"> Paris</w:t>
            </w:r>
          </w:p>
          <w:p w14:paraId="3315ED01" w14:textId="77777777" w:rsidR="00586A13" w:rsidRPr="0037677F" w:rsidRDefault="00586A13" w:rsidP="00586A13"/>
          <w:p w14:paraId="6B3219E0" w14:textId="77777777" w:rsidR="00586A13" w:rsidRDefault="00586A13" w:rsidP="00586A13">
            <w:pPr>
              <w:rPr>
                <w:b/>
                <w:sz w:val="24"/>
              </w:rPr>
            </w:pPr>
            <w:r w:rsidRPr="00B96919">
              <w:rPr>
                <w:b/>
                <w:sz w:val="24"/>
              </w:rPr>
              <w:t>Objet du Marché public :</w:t>
            </w:r>
          </w:p>
          <w:p w14:paraId="54EFE16B" w14:textId="77777777" w:rsidR="004776A3" w:rsidRPr="00B96919" w:rsidRDefault="004776A3" w:rsidP="00586A13">
            <w:pPr>
              <w:rPr>
                <w:b/>
                <w:sz w:val="24"/>
              </w:rPr>
            </w:pPr>
          </w:p>
          <w:p w14:paraId="504B77C9" w14:textId="6F54B1AB" w:rsidR="004C68AA" w:rsidRDefault="00EA42EB" w:rsidP="00586A13">
            <w:r>
              <w:t>Fourniture</w:t>
            </w:r>
            <w:r w:rsidR="00297FA1" w:rsidRPr="00297FA1">
              <w:t xml:space="preserve">, hébergement et maintenance d’une solution de programmation de séances de cinéma dans le cadre des dispositifs scolaires d’éducation au cinéma.  </w:t>
            </w:r>
          </w:p>
          <w:p w14:paraId="5D79FCCC" w14:textId="77777777" w:rsidR="00297FA1" w:rsidRPr="0037677F" w:rsidRDefault="00297FA1" w:rsidP="00586A13"/>
          <w:p w14:paraId="049FF98B" w14:textId="77777777" w:rsidR="00586A13" w:rsidRDefault="00586A13" w:rsidP="00586A13">
            <w:pPr>
              <w:rPr>
                <w:b/>
                <w:bCs/>
                <w:sz w:val="24"/>
              </w:rPr>
            </w:pPr>
            <w:r w:rsidRPr="00B96919">
              <w:rPr>
                <w:b/>
                <w:bCs/>
                <w:sz w:val="24"/>
              </w:rPr>
              <w:t xml:space="preserve">Codes CPV : </w:t>
            </w:r>
          </w:p>
          <w:p w14:paraId="11A7A64F" w14:textId="77777777" w:rsidR="004776A3" w:rsidRDefault="004776A3" w:rsidP="00586A13">
            <w:pPr>
              <w:rPr>
                <w:b/>
                <w:bCs/>
                <w:sz w:val="24"/>
              </w:rPr>
            </w:pPr>
          </w:p>
          <w:p w14:paraId="2C8DA629" w14:textId="77777777" w:rsidR="00297FA1" w:rsidRDefault="00297FA1" w:rsidP="00297FA1">
            <w:r>
              <w:t>48900000-7 - Logiciels et systèmes informatiques divers</w:t>
            </w:r>
          </w:p>
          <w:p w14:paraId="72D9D9A3" w14:textId="512C30EF" w:rsidR="00586A13" w:rsidRPr="0037677F" w:rsidRDefault="00297FA1" w:rsidP="00297FA1">
            <w:r>
              <w:t>72000000-5 - Services de technologies de l'information, conseil, développement de logiciels, internet et appui</w:t>
            </w:r>
          </w:p>
          <w:p w14:paraId="4B142524" w14:textId="77777777" w:rsidR="00586A13" w:rsidRDefault="00586A13" w:rsidP="00586A13">
            <w:pPr>
              <w:spacing w:after="0"/>
              <w:ind w:left="1440" w:right="-15"/>
            </w:pPr>
          </w:p>
          <w:p w14:paraId="5EE1C100" w14:textId="77777777" w:rsidR="00586A13" w:rsidRDefault="00586A13" w:rsidP="00586A13">
            <w:pPr>
              <w:rPr>
                <w:lang w:eastAsia="zh-CN"/>
              </w:rPr>
            </w:pPr>
            <w:r w:rsidRPr="00A62496">
              <w:rPr>
                <w:b/>
                <w:bCs/>
                <w:sz w:val="24"/>
              </w:rPr>
              <w:t xml:space="preserve">Enveloppe </w:t>
            </w:r>
            <w:r w:rsidRPr="00A62496">
              <w:rPr>
                <w:b/>
                <w:bCs/>
                <w:sz w:val="24"/>
              </w:rPr>
              <w:t>budgétaire :</w:t>
            </w:r>
            <w:r>
              <w:rPr>
                <w:lang w:eastAsia="zh-CN"/>
              </w:rPr>
              <w:t xml:space="preserve"> </w:t>
            </w:r>
          </w:p>
          <w:p w14:paraId="1258B727" w14:textId="77777777" w:rsidR="004776A3" w:rsidRDefault="004776A3" w:rsidP="00586A13">
            <w:pPr>
              <w:rPr>
                <w:lang w:eastAsia="zh-CN"/>
              </w:rPr>
            </w:pPr>
          </w:p>
          <w:p w14:paraId="524D2616" w14:textId="1F821CCE" w:rsidR="00E132F3" w:rsidRDefault="00E132F3" w:rsidP="00E132F3">
            <w:pPr>
              <w:rPr>
                <w:lang w:eastAsia="zh-CN"/>
              </w:rPr>
            </w:pPr>
            <w:r>
              <w:rPr>
                <w:lang w:eastAsia="zh-CN"/>
              </w:rPr>
              <w:t xml:space="preserve">Enveloppe : </w:t>
            </w:r>
            <w:r w:rsidR="001B19B0">
              <w:rPr>
                <w:lang w:eastAsia="zh-CN"/>
              </w:rPr>
              <w:t xml:space="preserve">Investissement </w:t>
            </w:r>
            <w:r w:rsidR="00834379">
              <w:rPr>
                <w:lang w:eastAsia="zh-CN"/>
              </w:rPr>
              <w:t xml:space="preserve">et </w:t>
            </w:r>
            <w:r w:rsidR="001B19B0">
              <w:rPr>
                <w:lang w:eastAsia="zh-CN"/>
              </w:rPr>
              <w:t xml:space="preserve">Fonctionnement </w:t>
            </w:r>
          </w:p>
          <w:p w14:paraId="7A71ABDD" w14:textId="6EE86E9F" w:rsidR="00B6553C" w:rsidRDefault="00E132F3" w:rsidP="00586A13">
            <w:pPr>
              <w:rPr>
                <w:lang w:eastAsia="zh-CN"/>
              </w:rPr>
            </w:pPr>
            <w:r>
              <w:rPr>
                <w:lang w:eastAsia="zh-CN"/>
              </w:rPr>
              <w:t>Destination :  02A433 Education à l’image</w:t>
            </w:r>
          </w:p>
          <w:p w14:paraId="77990D28" w14:textId="651C4441" w:rsidR="00B6553C" w:rsidRDefault="00B6553C" w:rsidP="00586A13">
            <w:pPr>
              <w:rPr>
                <w:b/>
                <w:bCs/>
                <w:sz w:val="24"/>
              </w:rPr>
            </w:pPr>
          </w:p>
          <w:p w14:paraId="08734DEE" w14:textId="4A814E8B" w:rsidR="00297FA1" w:rsidRDefault="00297FA1" w:rsidP="00586A13">
            <w:pPr>
              <w:rPr>
                <w:bCs/>
                <w:lang w:eastAsia="zh-CN"/>
              </w:rPr>
            </w:pPr>
          </w:p>
          <w:p w14:paraId="5DAF1558" w14:textId="20D2AB8F" w:rsidR="00297FA1" w:rsidRDefault="00297FA1" w:rsidP="00586A13">
            <w:pPr>
              <w:rPr>
                <w:bCs/>
                <w:lang w:eastAsia="zh-CN"/>
              </w:rPr>
            </w:pPr>
          </w:p>
          <w:p w14:paraId="4D0C5794" w14:textId="6D889F4E" w:rsidR="00297FA1" w:rsidRDefault="00297FA1" w:rsidP="00586A13">
            <w:pPr>
              <w:rPr>
                <w:bCs/>
                <w:lang w:eastAsia="zh-CN"/>
              </w:rPr>
            </w:pPr>
          </w:p>
          <w:p w14:paraId="2D546BAC" w14:textId="1AB37489" w:rsidR="00297FA1" w:rsidRDefault="00297FA1" w:rsidP="00586A13">
            <w:pPr>
              <w:rPr>
                <w:bCs/>
                <w:lang w:eastAsia="zh-CN"/>
              </w:rPr>
            </w:pPr>
          </w:p>
          <w:p w14:paraId="11A3731A" w14:textId="77777777" w:rsidR="00297FA1" w:rsidRDefault="00297FA1" w:rsidP="00586A13">
            <w:pPr>
              <w:rPr>
                <w:lang w:eastAsia="zh-CN"/>
              </w:rPr>
            </w:pPr>
          </w:p>
          <w:p w14:paraId="01F37A76" w14:textId="77777777" w:rsidR="00B26D3C" w:rsidRDefault="00B26D3C" w:rsidP="00B26D3C">
            <w:pPr>
              <w:rPr>
                <w:lang w:eastAsia="zh-CN"/>
              </w:rPr>
            </w:pPr>
          </w:p>
          <w:p w14:paraId="2E1BC4A5" w14:textId="0A58C5DE" w:rsidR="00227D70" w:rsidRDefault="00227D70" w:rsidP="00B26D3C">
            <w:pPr>
              <w:rPr>
                <w:b/>
                <w:lang w:eastAsia="zh-CN"/>
              </w:rPr>
            </w:pPr>
          </w:p>
          <w:p w14:paraId="1B1B82D0" w14:textId="2CC32EF4" w:rsidR="006A5A8A" w:rsidRDefault="006A5A8A" w:rsidP="006A5A8A"/>
          <w:p w14:paraId="56ED0F52" w14:textId="5F719DF8" w:rsidR="006A5A8A" w:rsidRDefault="006A5A8A" w:rsidP="006A5A8A"/>
          <w:p w14:paraId="24C6237D" w14:textId="0201A654" w:rsidR="00356A6F" w:rsidRDefault="006A5A8A" w:rsidP="006A5A8A">
            <w:pPr>
              <w:tabs>
                <w:tab w:val="left" w:pos="2220"/>
              </w:tabs>
            </w:pPr>
            <w:r>
              <w:tab/>
            </w:r>
          </w:p>
          <w:p w14:paraId="14569CF1" w14:textId="00E6FECF" w:rsidR="00D87B0B" w:rsidRDefault="00356A6F" w:rsidP="00807444">
            <w:pPr>
              <w:tabs>
                <w:tab w:val="left" w:pos="1488"/>
              </w:tabs>
            </w:pPr>
            <w:r>
              <w:tab/>
            </w:r>
          </w:p>
          <w:p w14:paraId="71480CF4" w14:textId="77777777" w:rsidR="00D87B0B" w:rsidRPr="00D87B0B" w:rsidRDefault="00D87B0B" w:rsidP="00D87B0B"/>
          <w:p w14:paraId="38CA086B" w14:textId="7425E38D" w:rsidR="00D87B0B" w:rsidRDefault="00D87B0B" w:rsidP="00D87B0B"/>
          <w:p w14:paraId="0D3D822A" w14:textId="77777777" w:rsidR="00B26D3C" w:rsidRDefault="00D87B0B" w:rsidP="00297FA1">
            <w:pPr>
              <w:tabs>
                <w:tab w:val="left" w:pos="1843"/>
                <w:tab w:val="left" w:pos="2684"/>
              </w:tabs>
            </w:pPr>
            <w:r>
              <w:tab/>
            </w:r>
            <w:r w:rsidR="00297FA1">
              <w:tab/>
            </w:r>
          </w:p>
          <w:p w14:paraId="10B78293" w14:textId="77777777" w:rsidR="00E132F3" w:rsidRPr="00E132F3" w:rsidRDefault="00E132F3" w:rsidP="00E132F3"/>
          <w:p w14:paraId="36BF35B0" w14:textId="77777777" w:rsidR="00E132F3" w:rsidRDefault="00E132F3" w:rsidP="00E132F3"/>
          <w:p w14:paraId="6C977C40" w14:textId="607B75AE" w:rsidR="00E132F3" w:rsidRPr="00E132F3" w:rsidRDefault="00E132F3" w:rsidP="00E132F3">
            <w:pPr>
              <w:tabs>
                <w:tab w:val="left" w:pos="2095"/>
              </w:tabs>
            </w:pPr>
            <w:r>
              <w:tab/>
            </w:r>
          </w:p>
        </w:tc>
      </w:tr>
    </w:tbl>
    <w:sdt>
      <w:sdtPr>
        <w:rPr>
          <w:rFonts w:ascii="Arial" w:eastAsia="Times New Roman" w:hAnsi="Arial" w:cs="Arial"/>
          <w:b w:val="0"/>
          <w:bCs w:val="0"/>
          <w:color w:val="auto"/>
          <w:sz w:val="20"/>
          <w:szCs w:val="20"/>
        </w:rPr>
        <w:id w:val="-1399356128"/>
        <w:docPartObj>
          <w:docPartGallery w:val="Table of Contents"/>
          <w:docPartUnique/>
        </w:docPartObj>
      </w:sdtPr>
      <w:sdtEndPr/>
      <w:sdtContent>
        <w:p w14:paraId="5AD43A36" w14:textId="77777777" w:rsidR="00090A58" w:rsidRDefault="00090A58" w:rsidP="009656EB">
          <w:pPr>
            <w:pStyle w:val="En-ttedetabledesmatires"/>
            <w:jc w:val="center"/>
            <w:rPr>
              <w:rFonts w:ascii="Arial" w:eastAsia="Times New Roman" w:hAnsi="Arial" w:cs="Arial"/>
              <w:b w:val="0"/>
              <w:bCs w:val="0"/>
              <w:color w:val="auto"/>
              <w:sz w:val="20"/>
              <w:szCs w:val="20"/>
            </w:rPr>
          </w:pPr>
        </w:p>
        <w:p w14:paraId="53D0C737" w14:textId="77777777" w:rsidR="00090A58" w:rsidRDefault="00090A58">
          <w:pPr>
            <w:widowControl/>
            <w:autoSpaceDE/>
            <w:autoSpaceDN/>
            <w:adjustRightInd/>
            <w:spacing w:before="0" w:after="0"/>
            <w:contextualSpacing w:val="0"/>
            <w:jc w:val="left"/>
          </w:pPr>
          <w:r>
            <w:rPr>
              <w:b/>
              <w:bCs/>
            </w:rPr>
            <w:br w:type="page"/>
          </w:r>
        </w:p>
        <w:p w14:paraId="56669AB0" w14:textId="1ACA093A" w:rsidR="00C135C3" w:rsidRPr="009656EB" w:rsidRDefault="009656EB" w:rsidP="009656EB">
          <w:pPr>
            <w:pStyle w:val="En-ttedetabledesmatires"/>
            <w:jc w:val="center"/>
          </w:pPr>
          <w:r w:rsidRPr="009656EB">
            <w:rPr>
              <w:rFonts w:ascii="Arial" w:eastAsia="Times New Roman" w:hAnsi="Arial" w:cs="Arial"/>
              <w:bCs w:val="0"/>
              <w:color w:val="auto"/>
              <w:sz w:val="20"/>
              <w:szCs w:val="20"/>
            </w:rPr>
            <w:lastRenderedPageBreak/>
            <w:t>SOMMAIRE</w:t>
          </w:r>
        </w:p>
        <w:p w14:paraId="7E33A6DE" w14:textId="054EC86A" w:rsidR="00D710C3" w:rsidRDefault="00C135C3">
          <w:pPr>
            <w:pStyle w:val="TM1"/>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6626828" w:history="1">
            <w:r w:rsidR="00D710C3" w:rsidRPr="00834D5C">
              <w:rPr>
                <w:rStyle w:val="Lienhypertexte"/>
                <w:noProof/>
                <w14:scene3d>
                  <w14:camera w14:prst="orthographicFront"/>
                  <w14:lightRig w14:rig="threePt" w14:dir="t">
                    <w14:rot w14:lat="0" w14:lon="0" w14:rev="0"/>
                  </w14:lightRig>
                </w14:scene3d>
              </w:rPr>
              <w:t>Article 1 -</w:t>
            </w:r>
            <w:r w:rsidR="00D710C3" w:rsidRPr="00834D5C">
              <w:rPr>
                <w:rStyle w:val="Lienhypertexte"/>
                <w:noProof/>
              </w:rPr>
              <w:t xml:space="preserve"> DEFINITIONS</w:t>
            </w:r>
            <w:r w:rsidR="00D710C3">
              <w:rPr>
                <w:noProof/>
                <w:webHidden/>
              </w:rPr>
              <w:tab/>
            </w:r>
            <w:r w:rsidR="00D710C3">
              <w:rPr>
                <w:noProof/>
                <w:webHidden/>
              </w:rPr>
              <w:fldChar w:fldCharType="begin"/>
            </w:r>
            <w:r w:rsidR="00D710C3">
              <w:rPr>
                <w:noProof/>
                <w:webHidden/>
              </w:rPr>
              <w:instrText xml:space="preserve"> PAGEREF _Toc226626828 \h </w:instrText>
            </w:r>
            <w:r w:rsidR="00D710C3">
              <w:rPr>
                <w:noProof/>
                <w:webHidden/>
              </w:rPr>
            </w:r>
            <w:r w:rsidR="00D710C3">
              <w:rPr>
                <w:noProof/>
                <w:webHidden/>
              </w:rPr>
              <w:fldChar w:fldCharType="separate"/>
            </w:r>
            <w:r w:rsidR="00D710C3">
              <w:rPr>
                <w:noProof/>
                <w:webHidden/>
              </w:rPr>
              <w:t>4</w:t>
            </w:r>
            <w:r w:rsidR="00D710C3">
              <w:rPr>
                <w:noProof/>
                <w:webHidden/>
              </w:rPr>
              <w:fldChar w:fldCharType="end"/>
            </w:r>
          </w:hyperlink>
        </w:p>
        <w:p w14:paraId="1E958AB0" w14:textId="3D9D9095" w:rsidR="00D710C3" w:rsidRDefault="00D710C3">
          <w:pPr>
            <w:pStyle w:val="TM1"/>
            <w:rPr>
              <w:rFonts w:eastAsiaTheme="minorEastAsia" w:cstheme="minorBidi"/>
              <w:b w:val="0"/>
              <w:bCs w:val="0"/>
              <w:caps w:val="0"/>
              <w:noProof/>
              <w:kern w:val="2"/>
              <w:sz w:val="24"/>
              <w:szCs w:val="24"/>
              <w14:ligatures w14:val="standardContextual"/>
            </w:rPr>
          </w:pPr>
          <w:hyperlink w:anchor="_Toc226626829" w:history="1">
            <w:r w:rsidRPr="00834D5C">
              <w:rPr>
                <w:rStyle w:val="Lienhypertexte"/>
                <w:noProof/>
                <w14:scene3d>
                  <w14:camera w14:prst="orthographicFront"/>
                  <w14:lightRig w14:rig="threePt" w14:dir="t">
                    <w14:rot w14:lat="0" w14:lon="0" w14:rev="0"/>
                  </w14:lightRig>
                </w14:scene3d>
              </w:rPr>
              <w:t>Article 2 -</w:t>
            </w:r>
            <w:r w:rsidRPr="00834D5C">
              <w:rPr>
                <w:rStyle w:val="Lienhypertexte"/>
                <w:noProof/>
              </w:rPr>
              <w:t xml:space="preserve"> CARACTERISTIQUES PRINCIPALES DU MARCHE</w:t>
            </w:r>
            <w:r>
              <w:rPr>
                <w:noProof/>
                <w:webHidden/>
              </w:rPr>
              <w:tab/>
            </w:r>
            <w:r>
              <w:rPr>
                <w:noProof/>
                <w:webHidden/>
              </w:rPr>
              <w:fldChar w:fldCharType="begin"/>
            </w:r>
            <w:r>
              <w:rPr>
                <w:noProof/>
                <w:webHidden/>
              </w:rPr>
              <w:instrText xml:space="preserve"> PAGEREF _Toc226626829 \h </w:instrText>
            </w:r>
            <w:r>
              <w:rPr>
                <w:noProof/>
                <w:webHidden/>
              </w:rPr>
            </w:r>
            <w:r>
              <w:rPr>
                <w:noProof/>
                <w:webHidden/>
              </w:rPr>
              <w:fldChar w:fldCharType="separate"/>
            </w:r>
            <w:r>
              <w:rPr>
                <w:noProof/>
                <w:webHidden/>
              </w:rPr>
              <w:t>4</w:t>
            </w:r>
            <w:r>
              <w:rPr>
                <w:noProof/>
                <w:webHidden/>
              </w:rPr>
              <w:fldChar w:fldCharType="end"/>
            </w:r>
          </w:hyperlink>
        </w:p>
        <w:p w14:paraId="69F6351C" w14:textId="5511D4BA" w:rsidR="00D710C3" w:rsidRDefault="00D710C3">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626830" w:history="1">
            <w:r w:rsidRPr="00834D5C">
              <w:rPr>
                <w:rStyle w:val="Lienhypertexte"/>
                <w:noProof/>
              </w:rPr>
              <w:t>2.1</w:t>
            </w:r>
            <w:r>
              <w:rPr>
                <w:rFonts w:eastAsiaTheme="minorEastAsia" w:cstheme="minorBidi"/>
                <w:smallCaps w:val="0"/>
                <w:noProof/>
                <w:kern w:val="2"/>
                <w:sz w:val="24"/>
                <w:szCs w:val="24"/>
                <w14:ligatures w14:val="standardContextual"/>
              </w:rPr>
              <w:tab/>
            </w:r>
            <w:r w:rsidRPr="00834D5C">
              <w:rPr>
                <w:rStyle w:val="Lienhypertexte"/>
                <w:noProof/>
              </w:rPr>
              <w:t>Objet du Marché public</w:t>
            </w:r>
            <w:r>
              <w:rPr>
                <w:noProof/>
                <w:webHidden/>
              </w:rPr>
              <w:tab/>
            </w:r>
            <w:r>
              <w:rPr>
                <w:noProof/>
                <w:webHidden/>
              </w:rPr>
              <w:fldChar w:fldCharType="begin"/>
            </w:r>
            <w:r>
              <w:rPr>
                <w:noProof/>
                <w:webHidden/>
              </w:rPr>
              <w:instrText xml:space="preserve"> PAGEREF _Toc226626830 \h </w:instrText>
            </w:r>
            <w:r>
              <w:rPr>
                <w:noProof/>
                <w:webHidden/>
              </w:rPr>
            </w:r>
            <w:r>
              <w:rPr>
                <w:noProof/>
                <w:webHidden/>
              </w:rPr>
              <w:fldChar w:fldCharType="separate"/>
            </w:r>
            <w:r>
              <w:rPr>
                <w:noProof/>
                <w:webHidden/>
              </w:rPr>
              <w:t>4</w:t>
            </w:r>
            <w:r>
              <w:rPr>
                <w:noProof/>
                <w:webHidden/>
              </w:rPr>
              <w:fldChar w:fldCharType="end"/>
            </w:r>
          </w:hyperlink>
        </w:p>
        <w:p w14:paraId="256075B3" w14:textId="28B84A97" w:rsidR="00D710C3" w:rsidRDefault="00D710C3">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626831" w:history="1">
            <w:r w:rsidRPr="00834D5C">
              <w:rPr>
                <w:rStyle w:val="Lienhypertexte"/>
                <w:noProof/>
              </w:rPr>
              <w:t>2.2</w:t>
            </w:r>
            <w:r>
              <w:rPr>
                <w:rFonts w:eastAsiaTheme="minorEastAsia" w:cstheme="minorBidi"/>
                <w:smallCaps w:val="0"/>
                <w:noProof/>
                <w:kern w:val="2"/>
                <w:sz w:val="24"/>
                <w:szCs w:val="24"/>
                <w14:ligatures w14:val="standardContextual"/>
              </w:rPr>
              <w:tab/>
            </w:r>
            <w:r w:rsidRPr="00834D5C">
              <w:rPr>
                <w:rStyle w:val="Lienhypertexte"/>
                <w:noProof/>
              </w:rPr>
              <w:t>Allotissement</w:t>
            </w:r>
            <w:r>
              <w:rPr>
                <w:noProof/>
                <w:webHidden/>
              </w:rPr>
              <w:tab/>
            </w:r>
            <w:r>
              <w:rPr>
                <w:noProof/>
                <w:webHidden/>
              </w:rPr>
              <w:fldChar w:fldCharType="begin"/>
            </w:r>
            <w:r>
              <w:rPr>
                <w:noProof/>
                <w:webHidden/>
              </w:rPr>
              <w:instrText xml:space="preserve"> PAGEREF _Toc226626831 \h </w:instrText>
            </w:r>
            <w:r>
              <w:rPr>
                <w:noProof/>
                <w:webHidden/>
              </w:rPr>
            </w:r>
            <w:r>
              <w:rPr>
                <w:noProof/>
                <w:webHidden/>
              </w:rPr>
              <w:fldChar w:fldCharType="separate"/>
            </w:r>
            <w:r>
              <w:rPr>
                <w:noProof/>
                <w:webHidden/>
              </w:rPr>
              <w:t>4</w:t>
            </w:r>
            <w:r>
              <w:rPr>
                <w:noProof/>
                <w:webHidden/>
              </w:rPr>
              <w:fldChar w:fldCharType="end"/>
            </w:r>
          </w:hyperlink>
        </w:p>
        <w:p w14:paraId="0090178B" w14:textId="742B1BFF" w:rsidR="00D710C3" w:rsidRDefault="00D710C3">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626832" w:history="1">
            <w:r w:rsidRPr="00834D5C">
              <w:rPr>
                <w:rStyle w:val="Lienhypertexte"/>
                <w:noProof/>
              </w:rPr>
              <w:t>2.3</w:t>
            </w:r>
            <w:r>
              <w:rPr>
                <w:rFonts w:eastAsiaTheme="minorEastAsia" w:cstheme="minorBidi"/>
                <w:smallCaps w:val="0"/>
                <w:noProof/>
                <w:kern w:val="2"/>
                <w:sz w:val="24"/>
                <w:szCs w:val="24"/>
                <w14:ligatures w14:val="standardContextual"/>
              </w:rPr>
              <w:tab/>
            </w:r>
            <w:r w:rsidRPr="00834D5C">
              <w:rPr>
                <w:rStyle w:val="Lienhypertexte"/>
                <w:noProof/>
              </w:rPr>
              <w:t>Forme et montant du Marché public</w:t>
            </w:r>
            <w:r>
              <w:rPr>
                <w:noProof/>
                <w:webHidden/>
              </w:rPr>
              <w:tab/>
            </w:r>
            <w:r>
              <w:rPr>
                <w:noProof/>
                <w:webHidden/>
              </w:rPr>
              <w:fldChar w:fldCharType="begin"/>
            </w:r>
            <w:r>
              <w:rPr>
                <w:noProof/>
                <w:webHidden/>
              </w:rPr>
              <w:instrText xml:space="preserve"> PAGEREF _Toc226626832 \h </w:instrText>
            </w:r>
            <w:r>
              <w:rPr>
                <w:noProof/>
                <w:webHidden/>
              </w:rPr>
            </w:r>
            <w:r>
              <w:rPr>
                <w:noProof/>
                <w:webHidden/>
              </w:rPr>
              <w:fldChar w:fldCharType="separate"/>
            </w:r>
            <w:r>
              <w:rPr>
                <w:noProof/>
                <w:webHidden/>
              </w:rPr>
              <w:t>4</w:t>
            </w:r>
            <w:r>
              <w:rPr>
                <w:noProof/>
                <w:webHidden/>
              </w:rPr>
              <w:fldChar w:fldCharType="end"/>
            </w:r>
          </w:hyperlink>
        </w:p>
        <w:p w14:paraId="32E3D5DC" w14:textId="4031CD4A" w:rsidR="00D710C3" w:rsidRDefault="00D710C3">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626833" w:history="1">
            <w:r w:rsidRPr="00834D5C">
              <w:rPr>
                <w:rStyle w:val="Lienhypertexte"/>
                <w:noProof/>
              </w:rPr>
              <w:t>2.4</w:t>
            </w:r>
            <w:r>
              <w:rPr>
                <w:rFonts w:eastAsiaTheme="minorEastAsia" w:cstheme="minorBidi"/>
                <w:smallCaps w:val="0"/>
                <w:noProof/>
                <w:kern w:val="2"/>
                <w:sz w:val="24"/>
                <w:szCs w:val="24"/>
                <w14:ligatures w14:val="standardContextual"/>
              </w:rPr>
              <w:tab/>
            </w:r>
            <w:r w:rsidRPr="00834D5C">
              <w:rPr>
                <w:rStyle w:val="Lienhypertexte"/>
                <w:noProof/>
              </w:rPr>
              <w:t>Durée du Marché public</w:t>
            </w:r>
            <w:r>
              <w:rPr>
                <w:noProof/>
                <w:webHidden/>
              </w:rPr>
              <w:tab/>
            </w:r>
            <w:r>
              <w:rPr>
                <w:noProof/>
                <w:webHidden/>
              </w:rPr>
              <w:fldChar w:fldCharType="begin"/>
            </w:r>
            <w:r>
              <w:rPr>
                <w:noProof/>
                <w:webHidden/>
              </w:rPr>
              <w:instrText xml:space="preserve"> PAGEREF _Toc226626833 \h </w:instrText>
            </w:r>
            <w:r>
              <w:rPr>
                <w:noProof/>
                <w:webHidden/>
              </w:rPr>
            </w:r>
            <w:r>
              <w:rPr>
                <w:noProof/>
                <w:webHidden/>
              </w:rPr>
              <w:fldChar w:fldCharType="separate"/>
            </w:r>
            <w:r>
              <w:rPr>
                <w:noProof/>
                <w:webHidden/>
              </w:rPr>
              <w:t>4</w:t>
            </w:r>
            <w:r>
              <w:rPr>
                <w:noProof/>
                <w:webHidden/>
              </w:rPr>
              <w:fldChar w:fldCharType="end"/>
            </w:r>
          </w:hyperlink>
        </w:p>
        <w:p w14:paraId="699032C3" w14:textId="1F4C8B9D" w:rsidR="00D710C3" w:rsidRDefault="00D710C3">
          <w:pPr>
            <w:pStyle w:val="TM1"/>
            <w:rPr>
              <w:rFonts w:eastAsiaTheme="minorEastAsia" w:cstheme="minorBidi"/>
              <w:b w:val="0"/>
              <w:bCs w:val="0"/>
              <w:caps w:val="0"/>
              <w:noProof/>
              <w:kern w:val="2"/>
              <w:sz w:val="24"/>
              <w:szCs w:val="24"/>
              <w14:ligatures w14:val="standardContextual"/>
            </w:rPr>
          </w:pPr>
          <w:hyperlink w:anchor="_Toc226626834" w:history="1">
            <w:r w:rsidRPr="00834D5C">
              <w:rPr>
                <w:rStyle w:val="Lienhypertexte"/>
                <w:noProof/>
                <w14:scene3d>
                  <w14:camera w14:prst="orthographicFront"/>
                  <w14:lightRig w14:rig="threePt" w14:dir="t">
                    <w14:rot w14:lat="0" w14:lon="0" w14:rev="0"/>
                  </w14:lightRig>
                </w14:scene3d>
              </w:rPr>
              <w:t>Article 3 -</w:t>
            </w:r>
            <w:r w:rsidRPr="00834D5C">
              <w:rPr>
                <w:rStyle w:val="Lienhypertexte"/>
                <w:noProof/>
              </w:rPr>
              <w:t xml:space="preserve"> DOCUMENTS CONTRACTUELS</w:t>
            </w:r>
            <w:r>
              <w:rPr>
                <w:noProof/>
                <w:webHidden/>
              </w:rPr>
              <w:tab/>
            </w:r>
            <w:r>
              <w:rPr>
                <w:noProof/>
                <w:webHidden/>
              </w:rPr>
              <w:fldChar w:fldCharType="begin"/>
            </w:r>
            <w:r>
              <w:rPr>
                <w:noProof/>
                <w:webHidden/>
              </w:rPr>
              <w:instrText xml:space="preserve"> PAGEREF _Toc226626834 \h </w:instrText>
            </w:r>
            <w:r>
              <w:rPr>
                <w:noProof/>
                <w:webHidden/>
              </w:rPr>
            </w:r>
            <w:r>
              <w:rPr>
                <w:noProof/>
                <w:webHidden/>
              </w:rPr>
              <w:fldChar w:fldCharType="separate"/>
            </w:r>
            <w:r>
              <w:rPr>
                <w:noProof/>
                <w:webHidden/>
              </w:rPr>
              <w:t>5</w:t>
            </w:r>
            <w:r>
              <w:rPr>
                <w:noProof/>
                <w:webHidden/>
              </w:rPr>
              <w:fldChar w:fldCharType="end"/>
            </w:r>
          </w:hyperlink>
        </w:p>
        <w:p w14:paraId="5BF84003" w14:textId="252A2AE8" w:rsidR="00D710C3" w:rsidRDefault="00D710C3">
          <w:pPr>
            <w:pStyle w:val="TM1"/>
            <w:rPr>
              <w:rFonts w:eastAsiaTheme="minorEastAsia" w:cstheme="minorBidi"/>
              <w:b w:val="0"/>
              <w:bCs w:val="0"/>
              <w:caps w:val="0"/>
              <w:noProof/>
              <w:kern w:val="2"/>
              <w:sz w:val="24"/>
              <w:szCs w:val="24"/>
              <w14:ligatures w14:val="standardContextual"/>
            </w:rPr>
          </w:pPr>
          <w:hyperlink w:anchor="_Toc226626835" w:history="1">
            <w:r w:rsidRPr="00834D5C">
              <w:rPr>
                <w:rStyle w:val="Lienhypertexte"/>
                <w:noProof/>
                <w14:scene3d>
                  <w14:camera w14:prst="orthographicFront"/>
                  <w14:lightRig w14:rig="threePt" w14:dir="t">
                    <w14:rot w14:lat="0" w14:lon="0" w14:rev="0"/>
                  </w14:lightRig>
                </w14:scene3d>
              </w:rPr>
              <w:t>Article 4 -</w:t>
            </w:r>
            <w:r w:rsidRPr="00834D5C">
              <w:rPr>
                <w:rStyle w:val="Lienhypertexte"/>
                <w:noProof/>
              </w:rPr>
              <w:t xml:space="preserve"> CONDITIONS GENERALES D’EXECUTION</w:t>
            </w:r>
            <w:r>
              <w:rPr>
                <w:noProof/>
                <w:webHidden/>
              </w:rPr>
              <w:tab/>
            </w:r>
            <w:r>
              <w:rPr>
                <w:noProof/>
                <w:webHidden/>
              </w:rPr>
              <w:fldChar w:fldCharType="begin"/>
            </w:r>
            <w:r>
              <w:rPr>
                <w:noProof/>
                <w:webHidden/>
              </w:rPr>
              <w:instrText xml:space="preserve"> PAGEREF _Toc226626835 \h </w:instrText>
            </w:r>
            <w:r>
              <w:rPr>
                <w:noProof/>
                <w:webHidden/>
              </w:rPr>
            </w:r>
            <w:r>
              <w:rPr>
                <w:noProof/>
                <w:webHidden/>
              </w:rPr>
              <w:fldChar w:fldCharType="separate"/>
            </w:r>
            <w:r>
              <w:rPr>
                <w:noProof/>
                <w:webHidden/>
              </w:rPr>
              <w:t>5</w:t>
            </w:r>
            <w:r>
              <w:rPr>
                <w:noProof/>
                <w:webHidden/>
              </w:rPr>
              <w:fldChar w:fldCharType="end"/>
            </w:r>
          </w:hyperlink>
        </w:p>
        <w:p w14:paraId="5DBC9B17" w14:textId="2FA75130" w:rsidR="00D710C3" w:rsidRDefault="00D710C3">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626836" w:history="1">
            <w:r w:rsidRPr="00834D5C">
              <w:rPr>
                <w:rStyle w:val="Lienhypertexte"/>
                <w:noProof/>
              </w:rPr>
              <w:t>4.1</w:t>
            </w:r>
            <w:r>
              <w:rPr>
                <w:rFonts w:eastAsiaTheme="minorEastAsia" w:cstheme="minorBidi"/>
                <w:smallCaps w:val="0"/>
                <w:noProof/>
                <w:kern w:val="2"/>
                <w:sz w:val="24"/>
                <w:szCs w:val="24"/>
                <w14:ligatures w14:val="standardContextual"/>
              </w:rPr>
              <w:tab/>
            </w:r>
            <w:r w:rsidRPr="00834D5C">
              <w:rPr>
                <w:rStyle w:val="Lienhypertexte"/>
                <w:noProof/>
              </w:rPr>
              <w:t>Partie à prix forfaitaire</w:t>
            </w:r>
            <w:r>
              <w:rPr>
                <w:noProof/>
                <w:webHidden/>
              </w:rPr>
              <w:tab/>
            </w:r>
            <w:r>
              <w:rPr>
                <w:noProof/>
                <w:webHidden/>
              </w:rPr>
              <w:fldChar w:fldCharType="begin"/>
            </w:r>
            <w:r>
              <w:rPr>
                <w:noProof/>
                <w:webHidden/>
              </w:rPr>
              <w:instrText xml:space="preserve"> PAGEREF _Toc226626836 \h </w:instrText>
            </w:r>
            <w:r>
              <w:rPr>
                <w:noProof/>
                <w:webHidden/>
              </w:rPr>
            </w:r>
            <w:r>
              <w:rPr>
                <w:noProof/>
                <w:webHidden/>
              </w:rPr>
              <w:fldChar w:fldCharType="separate"/>
            </w:r>
            <w:r>
              <w:rPr>
                <w:noProof/>
                <w:webHidden/>
              </w:rPr>
              <w:t>5</w:t>
            </w:r>
            <w:r>
              <w:rPr>
                <w:noProof/>
                <w:webHidden/>
              </w:rPr>
              <w:fldChar w:fldCharType="end"/>
            </w:r>
          </w:hyperlink>
        </w:p>
        <w:p w14:paraId="27969FB1" w14:textId="49FF3B0B"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37" w:history="1">
            <w:r w:rsidRPr="00834D5C">
              <w:rPr>
                <w:rStyle w:val="Lienhypertexte"/>
                <w:noProof/>
              </w:rPr>
              <w:t>4.1.1</w:t>
            </w:r>
            <w:r>
              <w:rPr>
                <w:rFonts w:eastAsiaTheme="minorEastAsia" w:cstheme="minorBidi"/>
                <w:i w:val="0"/>
                <w:iCs w:val="0"/>
                <w:noProof/>
                <w:kern w:val="2"/>
                <w:sz w:val="24"/>
                <w:szCs w:val="24"/>
                <w14:ligatures w14:val="standardContextual"/>
              </w:rPr>
              <w:tab/>
            </w:r>
            <w:r w:rsidRPr="00834D5C">
              <w:rPr>
                <w:rStyle w:val="Lienhypertexte"/>
                <w:noProof/>
              </w:rPr>
              <w:t>Réunion de lancement</w:t>
            </w:r>
            <w:r>
              <w:rPr>
                <w:noProof/>
                <w:webHidden/>
              </w:rPr>
              <w:tab/>
            </w:r>
            <w:r>
              <w:rPr>
                <w:noProof/>
                <w:webHidden/>
              </w:rPr>
              <w:fldChar w:fldCharType="begin"/>
            </w:r>
            <w:r>
              <w:rPr>
                <w:noProof/>
                <w:webHidden/>
              </w:rPr>
              <w:instrText xml:space="preserve"> PAGEREF _Toc226626837 \h </w:instrText>
            </w:r>
            <w:r>
              <w:rPr>
                <w:noProof/>
                <w:webHidden/>
              </w:rPr>
            </w:r>
            <w:r>
              <w:rPr>
                <w:noProof/>
                <w:webHidden/>
              </w:rPr>
              <w:fldChar w:fldCharType="separate"/>
            </w:r>
            <w:r>
              <w:rPr>
                <w:noProof/>
                <w:webHidden/>
              </w:rPr>
              <w:t>5</w:t>
            </w:r>
            <w:r>
              <w:rPr>
                <w:noProof/>
                <w:webHidden/>
              </w:rPr>
              <w:fldChar w:fldCharType="end"/>
            </w:r>
          </w:hyperlink>
        </w:p>
        <w:p w14:paraId="58791713" w14:textId="24C927B3"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38" w:history="1">
            <w:r w:rsidRPr="00834D5C">
              <w:rPr>
                <w:rStyle w:val="Lienhypertexte"/>
                <w:noProof/>
              </w:rPr>
              <w:t>4.1.2</w:t>
            </w:r>
            <w:r>
              <w:rPr>
                <w:rFonts w:eastAsiaTheme="minorEastAsia" w:cstheme="minorBidi"/>
                <w:i w:val="0"/>
                <w:iCs w:val="0"/>
                <w:noProof/>
                <w:kern w:val="2"/>
                <w:sz w:val="24"/>
                <w:szCs w:val="24"/>
                <w14:ligatures w14:val="standardContextual"/>
              </w:rPr>
              <w:tab/>
            </w:r>
            <w:r w:rsidRPr="00834D5C">
              <w:rPr>
                <w:rStyle w:val="Lienhypertexte"/>
                <w:noProof/>
              </w:rPr>
              <w:t>Délais de livraisons</w:t>
            </w:r>
            <w:r>
              <w:rPr>
                <w:noProof/>
                <w:webHidden/>
              </w:rPr>
              <w:tab/>
            </w:r>
            <w:r>
              <w:rPr>
                <w:noProof/>
                <w:webHidden/>
              </w:rPr>
              <w:fldChar w:fldCharType="begin"/>
            </w:r>
            <w:r>
              <w:rPr>
                <w:noProof/>
                <w:webHidden/>
              </w:rPr>
              <w:instrText xml:space="preserve"> PAGEREF _Toc226626838 \h </w:instrText>
            </w:r>
            <w:r>
              <w:rPr>
                <w:noProof/>
                <w:webHidden/>
              </w:rPr>
            </w:r>
            <w:r>
              <w:rPr>
                <w:noProof/>
                <w:webHidden/>
              </w:rPr>
              <w:fldChar w:fldCharType="separate"/>
            </w:r>
            <w:r>
              <w:rPr>
                <w:noProof/>
                <w:webHidden/>
              </w:rPr>
              <w:t>5</w:t>
            </w:r>
            <w:r>
              <w:rPr>
                <w:noProof/>
                <w:webHidden/>
              </w:rPr>
              <w:fldChar w:fldCharType="end"/>
            </w:r>
          </w:hyperlink>
        </w:p>
        <w:p w14:paraId="38772292" w14:textId="54AA018F" w:rsidR="00D710C3" w:rsidRDefault="00D710C3">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626839" w:history="1">
            <w:r w:rsidRPr="00834D5C">
              <w:rPr>
                <w:rStyle w:val="Lienhypertexte"/>
                <w:noProof/>
              </w:rPr>
              <w:t>4.2</w:t>
            </w:r>
            <w:r>
              <w:rPr>
                <w:rFonts w:eastAsiaTheme="minorEastAsia" w:cstheme="minorBidi"/>
                <w:smallCaps w:val="0"/>
                <w:noProof/>
                <w:kern w:val="2"/>
                <w:sz w:val="24"/>
                <w:szCs w:val="24"/>
                <w14:ligatures w14:val="standardContextual"/>
              </w:rPr>
              <w:tab/>
            </w:r>
            <w:r w:rsidRPr="00834D5C">
              <w:rPr>
                <w:rStyle w:val="Lienhypertexte"/>
                <w:noProof/>
              </w:rPr>
              <w:t>Partie exécutée à bons de commandes</w:t>
            </w:r>
            <w:r>
              <w:rPr>
                <w:noProof/>
                <w:webHidden/>
              </w:rPr>
              <w:tab/>
            </w:r>
            <w:r>
              <w:rPr>
                <w:noProof/>
                <w:webHidden/>
              </w:rPr>
              <w:fldChar w:fldCharType="begin"/>
            </w:r>
            <w:r>
              <w:rPr>
                <w:noProof/>
                <w:webHidden/>
              </w:rPr>
              <w:instrText xml:space="preserve"> PAGEREF _Toc226626839 \h </w:instrText>
            </w:r>
            <w:r>
              <w:rPr>
                <w:noProof/>
                <w:webHidden/>
              </w:rPr>
            </w:r>
            <w:r>
              <w:rPr>
                <w:noProof/>
                <w:webHidden/>
              </w:rPr>
              <w:fldChar w:fldCharType="separate"/>
            </w:r>
            <w:r>
              <w:rPr>
                <w:noProof/>
                <w:webHidden/>
              </w:rPr>
              <w:t>5</w:t>
            </w:r>
            <w:r>
              <w:rPr>
                <w:noProof/>
                <w:webHidden/>
              </w:rPr>
              <w:fldChar w:fldCharType="end"/>
            </w:r>
          </w:hyperlink>
        </w:p>
        <w:p w14:paraId="4D761FBE" w14:textId="48B4074E"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40" w:history="1">
            <w:r w:rsidRPr="00834D5C">
              <w:rPr>
                <w:rStyle w:val="Lienhypertexte"/>
                <w:noProof/>
              </w:rPr>
              <w:t>4.2.1</w:t>
            </w:r>
            <w:r>
              <w:rPr>
                <w:rFonts w:eastAsiaTheme="minorEastAsia" w:cstheme="minorBidi"/>
                <w:i w:val="0"/>
                <w:iCs w:val="0"/>
                <w:noProof/>
                <w:kern w:val="2"/>
                <w:sz w:val="24"/>
                <w:szCs w:val="24"/>
                <w14:ligatures w14:val="standardContextual"/>
              </w:rPr>
              <w:tab/>
            </w:r>
            <w:r w:rsidRPr="00834D5C">
              <w:rPr>
                <w:rStyle w:val="Lienhypertexte"/>
                <w:noProof/>
              </w:rPr>
              <w:t>Bons de commande</w:t>
            </w:r>
            <w:r>
              <w:rPr>
                <w:noProof/>
                <w:webHidden/>
              </w:rPr>
              <w:tab/>
            </w:r>
            <w:r>
              <w:rPr>
                <w:noProof/>
                <w:webHidden/>
              </w:rPr>
              <w:fldChar w:fldCharType="begin"/>
            </w:r>
            <w:r>
              <w:rPr>
                <w:noProof/>
                <w:webHidden/>
              </w:rPr>
              <w:instrText xml:space="preserve"> PAGEREF _Toc226626840 \h </w:instrText>
            </w:r>
            <w:r>
              <w:rPr>
                <w:noProof/>
                <w:webHidden/>
              </w:rPr>
            </w:r>
            <w:r>
              <w:rPr>
                <w:noProof/>
                <w:webHidden/>
              </w:rPr>
              <w:fldChar w:fldCharType="separate"/>
            </w:r>
            <w:r>
              <w:rPr>
                <w:noProof/>
                <w:webHidden/>
              </w:rPr>
              <w:t>5</w:t>
            </w:r>
            <w:r>
              <w:rPr>
                <w:noProof/>
                <w:webHidden/>
              </w:rPr>
              <w:fldChar w:fldCharType="end"/>
            </w:r>
          </w:hyperlink>
        </w:p>
        <w:p w14:paraId="47AC9AA8" w14:textId="4E43596D"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41" w:history="1">
            <w:r w:rsidRPr="00834D5C">
              <w:rPr>
                <w:rStyle w:val="Lienhypertexte"/>
                <w:noProof/>
              </w:rPr>
              <w:t>4.2.2</w:t>
            </w:r>
            <w:r>
              <w:rPr>
                <w:rFonts w:eastAsiaTheme="minorEastAsia" w:cstheme="minorBidi"/>
                <w:i w:val="0"/>
                <w:iCs w:val="0"/>
                <w:noProof/>
                <w:kern w:val="2"/>
                <w:sz w:val="24"/>
                <w:szCs w:val="24"/>
                <w14:ligatures w14:val="standardContextual"/>
              </w:rPr>
              <w:tab/>
            </w:r>
            <w:r w:rsidRPr="00834D5C">
              <w:rPr>
                <w:rStyle w:val="Lienhypertexte"/>
                <w:noProof/>
              </w:rPr>
              <w:t>Délais de livraisons</w:t>
            </w:r>
            <w:r>
              <w:rPr>
                <w:noProof/>
                <w:webHidden/>
              </w:rPr>
              <w:tab/>
            </w:r>
            <w:r>
              <w:rPr>
                <w:noProof/>
                <w:webHidden/>
              </w:rPr>
              <w:fldChar w:fldCharType="begin"/>
            </w:r>
            <w:r>
              <w:rPr>
                <w:noProof/>
                <w:webHidden/>
              </w:rPr>
              <w:instrText xml:space="preserve"> PAGEREF _Toc226626841 \h </w:instrText>
            </w:r>
            <w:r>
              <w:rPr>
                <w:noProof/>
                <w:webHidden/>
              </w:rPr>
            </w:r>
            <w:r>
              <w:rPr>
                <w:noProof/>
                <w:webHidden/>
              </w:rPr>
              <w:fldChar w:fldCharType="separate"/>
            </w:r>
            <w:r>
              <w:rPr>
                <w:noProof/>
                <w:webHidden/>
              </w:rPr>
              <w:t>6</w:t>
            </w:r>
            <w:r>
              <w:rPr>
                <w:noProof/>
                <w:webHidden/>
              </w:rPr>
              <w:fldChar w:fldCharType="end"/>
            </w:r>
          </w:hyperlink>
        </w:p>
        <w:p w14:paraId="43B608AE" w14:textId="5C1C704C" w:rsidR="00D710C3" w:rsidRDefault="00D710C3">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626842" w:history="1">
            <w:r w:rsidRPr="00834D5C">
              <w:rPr>
                <w:rStyle w:val="Lienhypertexte"/>
                <w:noProof/>
              </w:rPr>
              <w:t>4.3</w:t>
            </w:r>
            <w:r>
              <w:rPr>
                <w:rFonts w:eastAsiaTheme="minorEastAsia" w:cstheme="minorBidi"/>
                <w:smallCaps w:val="0"/>
                <w:noProof/>
                <w:kern w:val="2"/>
                <w:sz w:val="24"/>
                <w:szCs w:val="24"/>
                <w14:ligatures w14:val="standardContextual"/>
              </w:rPr>
              <w:tab/>
            </w:r>
            <w:r w:rsidRPr="00834D5C">
              <w:rPr>
                <w:rStyle w:val="Lienhypertexte"/>
                <w:noProof/>
              </w:rPr>
              <w:t>Dispositions communes</w:t>
            </w:r>
            <w:r>
              <w:rPr>
                <w:noProof/>
                <w:webHidden/>
              </w:rPr>
              <w:tab/>
            </w:r>
            <w:r>
              <w:rPr>
                <w:noProof/>
                <w:webHidden/>
              </w:rPr>
              <w:fldChar w:fldCharType="begin"/>
            </w:r>
            <w:r>
              <w:rPr>
                <w:noProof/>
                <w:webHidden/>
              </w:rPr>
              <w:instrText xml:space="preserve"> PAGEREF _Toc226626842 \h </w:instrText>
            </w:r>
            <w:r>
              <w:rPr>
                <w:noProof/>
                <w:webHidden/>
              </w:rPr>
            </w:r>
            <w:r>
              <w:rPr>
                <w:noProof/>
                <w:webHidden/>
              </w:rPr>
              <w:fldChar w:fldCharType="separate"/>
            </w:r>
            <w:r>
              <w:rPr>
                <w:noProof/>
                <w:webHidden/>
              </w:rPr>
              <w:t>6</w:t>
            </w:r>
            <w:r>
              <w:rPr>
                <w:noProof/>
                <w:webHidden/>
              </w:rPr>
              <w:fldChar w:fldCharType="end"/>
            </w:r>
          </w:hyperlink>
        </w:p>
        <w:p w14:paraId="3977D966" w14:textId="70709EBE"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43" w:history="1">
            <w:r w:rsidRPr="00834D5C">
              <w:rPr>
                <w:rStyle w:val="Lienhypertexte"/>
                <w:noProof/>
              </w:rPr>
              <w:t>4.3.1</w:t>
            </w:r>
            <w:r>
              <w:rPr>
                <w:rFonts w:eastAsiaTheme="minorEastAsia" w:cstheme="minorBidi"/>
                <w:i w:val="0"/>
                <w:iCs w:val="0"/>
                <w:noProof/>
                <w:kern w:val="2"/>
                <w:sz w:val="24"/>
                <w:szCs w:val="24"/>
                <w14:ligatures w14:val="standardContextual"/>
              </w:rPr>
              <w:tab/>
            </w:r>
            <w:r w:rsidRPr="00834D5C">
              <w:rPr>
                <w:rStyle w:val="Lienhypertexte"/>
                <w:noProof/>
              </w:rPr>
              <w:t>Devoir de conseil</w:t>
            </w:r>
            <w:r>
              <w:rPr>
                <w:noProof/>
                <w:webHidden/>
              </w:rPr>
              <w:tab/>
            </w:r>
            <w:r>
              <w:rPr>
                <w:noProof/>
                <w:webHidden/>
              </w:rPr>
              <w:fldChar w:fldCharType="begin"/>
            </w:r>
            <w:r>
              <w:rPr>
                <w:noProof/>
                <w:webHidden/>
              </w:rPr>
              <w:instrText xml:space="preserve"> PAGEREF _Toc226626843 \h </w:instrText>
            </w:r>
            <w:r>
              <w:rPr>
                <w:noProof/>
                <w:webHidden/>
              </w:rPr>
            </w:r>
            <w:r>
              <w:rPr>
                <w:noProof/>
                <w:webHidden/>
              </w:rPr>
              <w:fldChar w:fldCharType="separate"/>
            </w:r>
            <w:r>
              <w:rPr>
                <w:noProof/>
                <w:webHidden/>
              </w:rPr>
              <w:t>6</w:t>
            </w:r>
            <w:r>
              <w:rPr>
                <w:noProof/>
                <w:webHidden/>
              </w:rPr>
              <w:fldChar w:fldCharType="end"/>
            </w:r>
          </w:hyperlink>
        </w:p>
        <w:p w14:paraId="45DBDDE5" w14:textId="703CE518"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44" w:history="1">
            <w:r w:rsidRPr="00834D5C">
              <w:rPr>
                <w:rStyle w:val="Lienhypertexte"/>
                <w:noProof/>
              </w:rPr>
              <w:t>4.3.2</w:t>
            </w:r>
            <w:r>
              <w:rPr>
                <w:rFonts w:eastAsiaTheme="minorEastAsia" w:cstheme="minorBidi"/>
                <w:i w:val="0"/>
                <w:iCs w:val="0"/>
                <w:noProof/>
                <w:kern w:val="2"/>
                <w:sz w:val="24"/>
                <w:szCs w:val="24"/>
                <w14:ligatures w14:val="standardContextual"/>
              </w:rPr>
              <w:tab/>
            </w:r>
            <w:r w:rsidRPr="00834D5C">
              <w:rPr>
                <w:rStyle w:val="Lienhypertexte"/>
                <w:noProof/>
              </w:rPr>
              <w:t>Formes des communications</w:t>
            </w:r>
            <w:r>
              <w:rPr>
                <w:noProof/>
                <w:webHidden/>
              </w:rPr>
              <w:tab/>
            </w:r>
            <w:r>
              <w:rPr>
                <w:noProof/>
                <w:webHidden/>
              </w:rPr>
              <w:fldChar w:fldCharType="begin"/>
            </w:r>
            <w:r>
              <w:rPr>
                <w:noProof/>
                <w:webHidden/>
              </w:rPr>
              <w:instrText xml:space="preserve"> PAGEREF _Toc226626844 \h </w:instrText>
            </w:r>
            <w:r>
              <w:rPr>
                <w:noProof/>
                <w:webHidden/>
              </w:rPr>
            </w:r>
            <w:r>
              <w:rPr>
                <w:noProof/>
                <w:webHidden/>
              </w:rPr>
              <w:fldChar w:fldCharType="separate"/>
            </w:r>
            <w:r>
              <w:rPr>
                <w:noProof/>
                <w:webHidden/>
              </w:rPr>
              <w:t>6</w:t>
            </w:r>
            <w:r>
              <w:rPr>
                <w:noProof/>
                <w:webHidden/>
              </w:rPr>
              <w:fldChar w:fldCharType="end"/>
            </w:r>
          </w:hyperlink>
        </w:p>
        <w:p w14:paraId="1EDC6ABE" w14:textId="538078E5"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45" w:history="1">
            <w:r w:rsidRPr="00834D5C">
              <w:rPr>
                <w:rStyle w:val="Lienhypertexte"/>
                <w:noProof/>
              </w:rPr>
              <w:t>4.3.3</w:t>
            </w:r>
            <w:r>
              <w:rPr>
                <w:rFonts w:eastAsiaTheme="minorEastAsia" w:cstheme="minorBidi"/>
                <w:i w:val="0"/>
                <w:iCs w:val="0"/>
                <w:noProof/>
                <w:kern w:val="2"/>
                <w:sz w:val="24"/>
                <w:szCs w:val="24"/>
                <w14:ligatures w14:val="standardContextual"/>
              </w:rPr>
              <w:tab/>
            </w:r>
            <w:r w:rsidRPr="00834D5C">
              <w:rPr>
                <w:rStyle w:val="Lienhypertexte"/>
                <w:noProof/>
              </w:rPr>
              <w:t>Livrables bureautiques</w:t>
            </w:r>
            <w:r>
              <w:rPr>
                <w:noProof/>
                <w:webHidden/>
              </w:rPr>
              <w:tab/>
            </w:r>
            <w:r>
              <w:rPr>
                <w:noProof/>
                <w:webHidden/>
              </w:rPr>
              <w:fldChar w:fldCharType="begin"/>
            </w:r>
            <w:r>
              <w:rPr>
                <w:noProof/>
                <w:webHidden/>
              </w:rPr>
              <w:instrText xml:space="preserve"> PAGEREF _Toc226626845 \h </w:instrText>
            </w:r>
            <w:r>
              <w:rPr>
                <w:noProof/>
                <w:webHidden/>
              </w:rPr>
            </w:r>
            <w:r>
              <w:rPr>
                <w:noProof/>
                <w:webHidden/>
              </w:rPr>
              <w:fldChar w:fldCharType="separate"/>
            </w:r>
            <w:r>
              <w:rPr>
                <w:noProof/>
                <w:webHidden/>
              </w:rPr>
              <w:t>6</w:t>
            </w:r>
            <w:r>
              <w:rPr>
                <w:noProof/>
                <w:webHidden/>
              </w:rPr>
              <w:fldChar w:fldCharType="end"/>
            </w:r>
          </w:hyperlink>
        </w:p>
        <w:p w14:paraId="08F7B89E" w14:textId="6F2237E2"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46" w:history="1">
            <w:r w:rsidRPr="00834D5C">
              <w:rPr>
                <w:rStyle w:val="Lienhypertexte"/>
                <w:noProof/>
              </w:rPr>
              <w:t>4.3.4</w:t>
            </w:r>
            <w:r>
              <w:rPr>
                <w:rFonts w:eastAsiaTheme="minorEastAsia" w:cstheme="minorBidi"/>
                <w:i w:val="0"/>
                <w:iCs w:val="0"/>
                <w:noProof/>
                <w:kern w:val="2"/>
                <w:sz w:val="24"/>
                <w:szCs w:val="24"/>
                <w14:ligatures w14:val="standardContextual"/>
              </w:rPr>
              <w:tab/>
            </w:r>
            <w:r w:rsidRPr="00834D5C">
              <w:rPr>
                <w:rStyle w:val="Lienhypertexte"/>
                <w:noProof/>
              </w:rPr>
              <w:t>Usage de la langue française</w:t>
            </w:r>
            <w:r>
              <w:rPr>
                <w:noProof/>
                <w:webHidden/>
              </w:rPr>
              <w:tab/>
            </w:r>
            <w:r>
              <w:rPr>
                <w:noProof/>
                <w:webHidden/>
              </w:rPr>
              <w:fldChar w:fldCharType="begin"/>
            </w:r>
            <w:r>
              <w:rPr>
                <w:noProof/>
                <w:webHidden/>
              </w:rPr>
              <w:instrText xml:space="preserve"> PAGEREF _Toc226626846 \h </w:instrText>
            </w:r>
            <w:r>
              <w:rPr>
                <w:noProof/>
                <w:webHidden/>
              </w:rPr>
            </w:r>
            <w:r>
              <w:rPr>
                <w:noProof/>
                <w:webHidden/>
              </w:rPr>
              <w:fldChar w:fldCharType="separate"/>
            </w:r>
            <w:r>
              <w:rPr>
                <w:noProof/>
                <w:webHidden/>
              </w:rPr>
              <w:t>6</w:t>
            </w:r>
            <w:r>
              <w:rPr>
                <w:noProof/>
                <w:webHidden/>
              </w:rPr>
              <w:fldChar w:fldCharType="end"/>
            </w:r>
          </w:hyperlink>
        </w:p>
        <w:p w14:paraId="227244B7" w14:textId="79BFD9B8"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47" w:history="1">
            <w:r w:rsidRPr="00834D5C">
              <w:rPr>
                <w:rStyle w:val="Lienhypertexte"/>
                <w:noProof/>
              </w:rPr>
              <w:t>4.3.5</w:t>
            </w:r>
            <w:r>
              <w:rPr>
                <w:rFonts w:eastAsiaTheme="minorEastAsia" w:cstheme="minorBidi"/>
                <w:i w:val="0"/>
                <w:iCs w:val="0"/>
                <w:noProof/>
                <w:kern w:val="2"/>
                <w:sz w:val="24"/>
                <w:szCs w:val="24"/>
                <w14:ligatures w14:val="standardContextual"/>
              </w:rPr>
              <w:tab/>
            </w:r>
            <w:r w:rsidRPr="00834D5C">
              <w:rPr>
                <w:rStyle w:val="Lienhypertexte"/>
                <w:noProof/>
              </w:rPr>
              <w:t>Protections des données</w:t>
            </w:r>
            <w:r>
              <w:rPr>
                <w:noProof/>
                <w:webHidden/>
              </w:rPr>
              <w:tab/>
            </w:r>
            <w:r>
              <w:rPr>
                <w:noProof/>
                <w:webHidden/>
              </w:rPr>
              <w:fldChar w:fldCharType="begin"/>
            </w:r>
            <w:r>
              <w:rPr>
                <w:noProof/>
                <w:webHidden/>
              </w:rPr>
              <w:instrText xml:space="preserve"> PAGEREF _Toc226626847 \h </w:instrText>
            </w:r>
            <w:r>
              <w:rPr>
                <w:noProof/>
                <w:webHidden/>
              </w:rPr>
            </w:r>
            <w:r>
              <w:rPr>
                <w:noProof/>
                <w:webHidden/>
              </w:rPr>
              <w:fldChar w:fldCharType="separate"/>
            </w:r>
            <w:r>
              <w:rPr>
                <w:noProof/>
                <w:webHidden/>
              </w:rPr>
              <w:t>7</w:t>
            </w:r>
            <w:r>
              <w:rPr>
                <w:noProof/>
                <w:webHidden/>
              </w:rPr>
              <w:fldChar w:fldCharType="end"/>
            </w:r>
          </w:hyperlink>
        </w:p>
        <w:p w14:paraId="14C2E69E" w14:textId="20CD822D" w:rsidR="00D710C3" w:rsidRDefault="00D710C3">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626848" w:history="1">
            <w:r w:rsidRPr="00834D5C">
              <w:rPr>
                <w:rStyle w:val="Lienhypertexte"/>
                <w:noProof/>
              </w:rPr>
              <w:t>4.4</w:t>
            </w:r>
            <w:r>
              <w:rPr>
                <w:rFonts w:eastAsiaTheme="minorEastAsia" w:cstheme="minorBidi"/>
                <w:smallCaps w:val="0"/>
                <w:noProof/>
                <w:kern w:val="2"/>
                <w:sz w:val="24"/>
                <w:szCs w:val="24"/>
                <w14:ligatures w14:val="standardContextual"/>
              </w:rPr>
              <w:tab/>
            </w:r>
            <w:r w:rsidRPr="00834D5C">
              <w:rPr>
                <w:rStyle w:val="Lienhypertexte"/>
                <w:noProof/>
              </w:rPr>
              <w:t>Lieu d’exécution</w:t>
            </w:r>
            <w:r>
              <w:rPr>
                <w:noProof/>
                <w:webHidden/>
              </w:rPr>
              <w:tab/>
            </w:r>
            <w:r>
              <w:rPr>
                <w:noProof/>
                <w:webHidden/>
              </w:rPr>
              <w:fldChar w:fldCharType="begin"/>
            </w:r>
            <w:r>
              <w:rPr>
                <w:noProof/>
                <w:webHidden/>
              </w:rPr>
              <w:instrText xml:space="preserve"> PAGEREF _Toc226626848 \h </w:instrText>
            </w:r>
            <w:r>
              <w:rPr>
                <w:noProof/>
                <w:webHidden/>
              </w:rPr>
            </w:r>
            <w:r>
              <w:rPr>
                <w:noProof/>
                <w:webHidden/>
              </w:rPr>
              <w:fldChar w:fldCharType="separate"/>
            </w:r>
            <w:r>
              <w:rPr>
                <w:noProof/>
                <w:webHidden/>
              </w:rPr>
              <w:t>7</w:t>
            </w:r>
            <w:r>
              <w:rPr>
                <w:noProof/>
                <w:webHidden/>
              </w:rPr>
              <w:fldChar w:fldCharType="end"/>
            </w:r>
          </w:hyperlink>
        </w:p>
        <w:p w14:paraId="1415EF7A" w14:textId="4C772DE7"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49" w:history="1">
            <w:r w:rsidRPr="00834D5C">
              <w:rPr>
                <w:rStyle w:val="Lienhypertexte"/>
                <w:noProof/>
              </w:rPr>
              <w:t>4.4.1</w:t>
            </w:r>
            <w:r>
              <w:rPr>
                <w:rFonts w:eastAsiaTheme="minorEastAsia" w:cstheme="minorBidi"/>
                <w:i w:val="0"/>
                <w:iCs w:val="0"/>
                <w:noProof/>
                <w:kern w:val="2"/>
                <w:sz w:val="24"/>
                <w:szCs w:val="24"/>
                <w14:ligatures w14:val="standardContextual"/>
              </w:rPr>
              <w:tab/>
            </w:r>
            <w:r w:rsidRPr="00834D5C">
              <w:rPr>
                <w:rStyle w:val="Lienhypertexte"/>
                <w:noProof/>
              </w:rPr>
              <w:t>Exécution dans les locaux du titulaire</w:t>
            </w:r>
            <w:r>
              <w:rPr>
                <w:noProof/>
                <w:webHidden/>
              </w:rPr>
              <w:tab/>
            </w:r>
            <w:r>
              <w:rPr>
                <w:noProof/>
                <w:webHidden/>
              </w:rPr>
              <w:fldChar w:fldCharType="begin"/>
            </w:r>
            <w:r>
              <w:rPr>
                <w:noProof/>
                <w:webHidden/>
              </w:rPr>
              <w:instrText xml:space="preserve"> PAGEREF _Toc226626849 \h </w:instrText>
            </w:r>
            <w:r>
              <w:rPr>
                <w:noProof/>
                <w:webHidden/>
              </w:rPr>
            </w:r>
            <w:r>
              <w:rPr>
                <w:noProof/>
                <w:webHidden/>
              </w:rPr>
              <w:fldChar w:fldCharType="separate"/>
            </w:r>
            <w:r>
              <w:rPr>
                <w:noProof/>
                <w:webHidden/>
              </w:rPr>
              <w:t>7</w:t>
            </w:r>
            <w:r>
              <w:rPr>
                <w:noProof/>
                <w:webHidden/>
              </w:rPr>
              <w:fldChar w:fldCharType="end"/>
            </w:r>
          </w:hyperlink>
        </w:p>
        <w:p w14:paraId="2890D804" w14:textId="1EC0E0F4"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50" w:history="1">
            <w:r w:rsidRPr="00834D5C">
              <w:rPr>
                <w:rStyle w:val="Lienhypertexte"/>
                <w:noProof/>
              </w:rPr>
              <w:t>4.4.2</w:t>
            </w:r>
            <w:r>
              <w:rPr>
                <w:rFonts w:eastAsiaTheme="minorEastAsia" w:cstheme="minorBidi"/>
                <w:i w:val="0"/>
                <w:iCs w:val="0"/>
                <w:noProof/>
                <w:kern w:val="2"/>
                <w:sz w:val="24"/>
                <w:szCs w:val="24"/>
                <w14:ligatures w14:val="standardContextual"/>
              </w:rPr>
              <w:tab/>
            </w:r>
            <w:r w:rsidRPr="00834D5C">
              <w:rPr>
                <w:rStyle w:val="Lienhypertexte"/>
                <w:noProof/>
              </w:rPr>
              <w:t>Exécution sur le territoire français</w:t>
            </w:r>
            <w:r>
              <w:rPr>
                <w:noProof/>
                <w:webHidden/>
              </w:rPr>
              <w:tab/>
            </w:r>
            <w:r>
              <w:rPr>
                <w:noProof/>
                <w:webHidden/>
              </w:rPr>
              <w:fldChar w:fldCharType="begin"/>
            </w:r>
            <w:r>
              <w:rPr>
                <w:noProof/>
                <w:webHidden/>
              </w:rPr>
              <w:instrText xml:space="preserve"> PAGEREF _Toc226626850 \h </w:instrText>
            </w:r>
            <w:r>
              <w:rPr>
                <w:noProof/>
                <w:webHidden/>
              </w:rPr>
            </w:r>
            <w:r>
              <w:rPr>
                <w:noProof/>
                <w:webHidden/>
              </w:rPr>
              <w:fldChar w:fldCharType="separate"/>
            </w:r>
            <w:r>
              <w:rPr>
                <w:noProof/>
                <w:webHidden/>
              </w:rPr>
              <w:t>7</w:t>
            </w:r>
            <w:r>
              <w:rPr>
                <w:noProof/>
                <w:webHidden/>
              </w:rPr>
              <w:fldChar w:fldCharType="end"/>
            </w:r>
          </w:hyperlink>
        </w:p>
        <w:p w14:paraId="57BBC9DF" w14:textId="7A73DB50"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51" w:history="1">
            <w:r w:rsidRPr="00834D5C">
              <w:rPr>
                <w:rStyle w:val="Lienhypertexte"/>
                <w:noProof/>
              </w:rPr>
              <w:t>4.4.3</w:t>
            </w:r>
            <w:r>
              <w:rPr>
                <w:rFonts w:eastAsiaTheme="minorEastAsia" w:cstheme="minorBidi"/>
                <w:i w:val="0"/>
                <w:iCs w:val="0"/>
                <w:noProof/>
                <w:kern w:val="2"/>
                <w:sz w:val="24"/>
                <w:szCs w:val="24"/>
                <w14:ligatures w14:val="standardContextual"/>
              </w:rPr>
              <w:tab/>
            </w:r>
            <w:r w:rsidRPr="00834D5C">
              <w:rPr>
                <w:rStyle w:val="Lienhypertexte"/>
                <w:noProof/>
              </w:rPr>
              <w:t>Lieu d’exécution</w:t>
            </w:r>
            <w:r>
              <w:rPr>
                <w:noProof/>
                <w:webHidden/>
              </w:rPr>
              <w:tab/>
            </w:r>
            <w:r>
              <w:rPr>
                <w:noProof/>
                <w:webHidden/>
              </w:rPr>
              <w:fldChar w:fldCharType="begin"/>
            </w:r>
            <w:r>
              <w:rPr>
                <w:noProof/>
                <w:webHidden/>
              </w:rPr>
              <w:instrText xml:space="preserve"> PAGEREF _Toc226626851 \h </w:instrText>
            </w:r>
            <w:r>
              <w:rPr>
                <w:noProof/>
                <w:webHidden/>
              </w:rPr>
            </w:r>
            <w:r>
              <w:rPr>
                <w:noProof/>
                <w:webHidden/>
              </w:rPr>
              <w:fldChar w:fldCharType="separate"/>
            </w:r>
            <w:r>
              <w:rPr>
                <w:noProof/>
                <w:webHidden/>
              </w:rPr>
              <w:t>7</w:t>
            </w:r>
            <w:r>
              <w:rPr>
                <w:noProof/>
                <w:webHidden/>
              </w:rPr>
              <w:fldChar w:fldCharType="end"/>
            </w:r>
          </w:hyperlink>
        </w:p>
        <w:p w14:paraId="5A3C6799" w14:textId="39C3D0DF"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52" w:history="1">
            <w:r w:rsidRPr="00834D5C">
              <w:rPr>
                <w:rStyle w:val="Lienhypertexte"/>
                <w:noProof/>
              </w:rPr>
              <w:t>4.4.4</w:t>
            </w:r>
            <w:r>
              <w:rPr>
                <w:rFonts w:eastAsiaTheme="minorEastAsia" w:cstheme="minorBidi"/>
                <w:i w:val="0"/>
                <w:iCs w:val="0"/>
                <w:noProof/>
                <w:kern w:val="2"/>
                <w:sz w:val="24"/>
                <w:szCs w:val="24"/>
                <w14:ligatures w14:val="standardContextual"/>
              </w:rPr>
              <w:tab/>
            </w:r>
            <w:r w:rsidRPr="00834D5C">
              <w:rPr>
                <w:rStyle w:val="Lienhypertexte"/>
                <w:noProof/>
              </w:rPr>
              <w:t>Délais et modalités de vérification des livrables attendus à l’art 4.2.1 du CCTP</w:t>
            </w:r>
            <w:r>
              <w:rPr>
                <w:noProof/>
                <w:webHidden/>
              </w:rPr>
              <w:tab/>
            </w:r>
            <w:r>
              <w:rPr>
                <w:noProof/>
                <w:webHidden/>
              </w:rPr>
              <w:fldChar w:fldCharType="begin"/>
            </w:r>
            <w:r>
              <w:rPr>
                <w:noProof/>
                <w:webHidden/>
              </w:rPr>
              <w:instrText xml:space="preserve"> PAGEREF _Toc226626852 \h </w:instrText>
            </w:r>
            <w:r>
              <w:rPr>
                <w:noProof/>
                <w:webHidden/>
              </w:rPr>
            </w:r>
            <w:r>
              <w:rPr>
                <w:noProof/>
                <w:webHidden/>
              </w:rPr>
              <w:fldChar w:fldCharType="separate"/>
            </w:r>
            <w:r>
              <w:rPr>
                <w:noProof/>
                <w:webHidden/>
              </w:rPr>
              <w:t>7</w:t>
            </w:r>
            <w:r>
              <w:rPr>
                <w:noProof/>
                <w:webHidden/>
              </w:rPr>
              <w:fldChar w:fldCharType="end"/>
            </w:r>
          </w:hyperlink>
        </w:p>
        <w:p w14:paraId="5A5F2E86" w14:textId="70A54BEE"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53" w:history="1">
            <w:r w:rsidRPr="00834D5C">
              <w:rPr>
                <w:rStyle w:val="Lienhypertexte"/>
                <w:noProof/>
              </w:rPr>
              <w:t>4.4.5</w:t>
            </w:r>
            <w:r>
              <w:rPr>
                <w:rFonts w:eastAsiaTheme="minorEastAsia" w:cstheme="minorBidi"/>
                <w:i w:val="0"/>
                <w:iCs w:val="0"/>
                <w:noProof/>
                <w:kern w:val="2"/>
                <w:sz w:val="24"/>
                <w:szCs w:val="24"/>
                <w14:ligatures w14:val="standardContextual"/>
              </w:rPr>
              <w:tab/>
            </w:r>
            <w:r w:rsidRPr="00834D5C">
              <w:rPr>
                <w:rStyle w:val="Lienhypertexte"/>
                <w:noProof/>
              </w:rPr>
              <w:t>Engagement et maintien de compétence</w:t>
            </w:r>
            <w:r>
              <w:rPr>
                <w:noProof/>
                <w:webHidden/>
              </w:rPr>
              <w:tab/>
            </w:r>
            <w:r>
              <w:rPr>
                <w:noProof/>
                <w:webHidden/>
              </w:rPr>
              <w:fldChar w:fldCharType="begin"/>
            </w:r>
            <w:r>
              <w:rPr>
                <w:noProof/>
                <w:webHidden/>
              </w:rPr>
              <w:instrText xml:space="preserve"> PAGEREF _Toc226626853 \h </w:instrText>
            </w:r>
            <w:r>
              <w:rPr>
                <w:noProof/>
                <w:webHidden/>
              </w:rPr>
            </w:r>
            <w:r>
              <w:rPr>
                <w:noProof/>
                <w:webHidden/>
              </w:rPr>
              <w:fldChar w:fldCharType="separate"/>
            </w:r>
            <w:r>
              <w:rPr>
                <w:noProof/>
                <w:webHidden/>
              </w:rPr>
              <w:t>7</w:t>
            </w:r>
            <w:r>
              <w:rPr>
                <w:noProof/>
                <w:webHidden/>
              </w:rPr>
              <w:fldChar w:fldCharType="end"/>
            </w:r>
          </w:hyperlink>
        </w:p>
        <w:p w14:paraId="1088B1A2" w14:textId="22D56057" w:rsidR="00D710C3" w:rsidRDefault="00D710C3">
          <w:pPr>
            <w:pStyle w:val="TM1"/>
            <w:rPr>
              <w:rFonts w:eastAsiaTheme="minorEastAsia" w:cstheme="minorBidi"/>
              <w:b w:val="0"/>
              <w:bCs w:val="0"/>
              <w:caps w:val="0"/>
              <w:noProof/>
              <w:kern w:val="2"/>
              <w:sz w:val="24"/>
              <w:szCs w:val="24"/>
              <w14:ligatures w14:val="standardContextual"/>
            </w:rPr>
          </w:pPr>
          <w:hyperlink w:anchor="_Toc226626854" w:history="1">
            <w:r w:rsidRPr="00834D5C">
              <w:rPr>
                <w:rStyle w:val="Lienhypertexte"/>
                <w:noProof/>
                <w14:scene3d>
                  <w14:camera w14:prst="orthographicFront"/>
                  <w14:lightRig w14:rig="threePt" w14:dir="t">
                    <w14:rot w14:lat="0" w14:lon="0" w14:rev="0"/>
                  </w14:lightRig>
                </w14:scene3d>
              </w:rPr>
              <w:t>Article 5 -</w:t>
            </w:r>
            <w:r w:rsidRPr="00834D5C">
              <w:rPr>
                <w:rStyle w:val="Lienhypertexte"/>
                <w:noProof/>
                <w:kern w:val="32"/>
              </w:rPr>
              <w:t xml:space="preserve"> PROPRIETE INTELLECTUELLE</w:t>
            </w:r>
            <w:r>
              <w:rPr>
                <w:noProof/>
                <w:webHidden/>
              </w:rPr>
              <w:tab/>
            </w:r>
            <w:r>
              <w:rPr>
                <w:noProof/>
                <w:webHidden/>
              </w:rPr>
              <w:fldChar w:fldCharType="begin"/>
            </w:r>
            <w:r>
              <w:rPr>
                <w:noProof/>
                <w:webHidden/>
              </w:rPr>
              <w:instrText xml:space="preserve"> PAGEREF _Toc226626854 \h </w:instrText>
            </w:r>
            <w:r>
              <w:rPr>
                <w:noProof/>
                <w:webHidden/>
              </w:rPr>
            </w:r>
            <w:r>
              <w:rPr>
                <w:noProof/>
                <w:webHidden/>
              </w:rPr>
              <w:fldChar w:fldCharType="separate"/>
            </w:r>
            <w:r>
              <w:rPr>
                <w:noProof/>
                <w:webHidden/>
              </w:rPr>
              <w:t>8</w:t>
            </w:r>
            <w:r>
              <w:rPr>
                <w:noProof/>
                <w:webHidden/>
              </w:rPr>
              <w:fldChar w:fldCharType="end"/>
            </w:r>
          </w:hyperlink>
        </w:p>
        <w:p w14:paraId="67135D5B" w14:textId="480812FB"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55" w:history="1">
            <w:r w:rsidRPr="00834D5C">
              <w:rPr>
                <w:rStyle w:val="Lienhypertexte"/>
                <w:noProof/>
              </w:rPr>
              <w:t>5.1.1</w:t>
            </w:r>
            <w:r>
              <w:rPr>
                <w:rFonts w:eastAsiaTheme="minorEastAsia" w:cstheme="minorBidi"/>
                <w:i w:val="0"/>
                <w:iCs w:val="0"/>
                <w:noProof/>
                <w:kern w:val="2"/>
                <w:sz w:val="24"/>
                <w:szCs w:val="24"/>
                <w14:ligatures w14:val="standardContextual"/>
              </w:rPr>
              <w:tab/>
            </w:r>
            <w:r w:rsidRPr="00834D5C">
              <w:rPr>
                <w:rStyle w:val="Lienhypertexte"/>
                <w:noProof/>
              </w:rPr>
              <w:t>Cession des droits</w:t>
            </w:r>
            <w:r>
              <w:rPr>
                <w:noProof/>
                <w:webHidden/>
              </w:rPr>
              <w:tab/>
            </w:r>
            <w:r>
              <w:rPr>
                <w:noProof/>
                <w:webHidden/>
              </w:rPr>
              <w:fldChar w:fldCharType="begin"/>
            </w:r>
            <w:r>
              <w:rPr>
                <w:noProof/>
                <w:webHidden/>
              </w:rPr>
              <w:instrText xml:space="preserve"> PAGEREF _Toc226626855 \h </w:instrText>
            </w:r>
            <w:r>
              <w:rPr>
                <w:noProof/>
                <w:webHidden/>
              </w:rPr>
            </w:r>
            <w:r>
              <w:rPr>
                <w:noProof/>
                <w:webHidden/>
              </w:rPr>
              <w:fldChar w:fldCharType="separate"/>
            </w:r>
            <w:r>
              <w:rPr>
                <w:noProof/>
                <w:webHidden/>
              </w:rPr>
              <w:t>8</w:t>
            </w:r>
            <w:r>
              <w:rPr>
                <w:noProof/>
                <w:webHidden/>
              </w:rPr>
              <w:fldChar w:fldCharType="end"/>
            </w:r>
          </w:hyperlink>
        </w:p>
        <w:p w14:paraId="6CF14D2A" w14:textId="6B3FD9C3"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56" w:history="1">
            <w:r w:rsidRPr="00834D5C">
              <w:rPr>
                <w:rStyle w:val="Lienhypertexte"/>
                <w:noProof/>
              </w:rPr>
              <w:t>5.1.2</w:t>
            </w:r>
            <w:r>
              <w:rPr>
                <w:rFonts w:eastAsiaTheme="minorEastAsia" w:cstheme="minorBidi"/>
                <w:i w:val="0"/>
                <w:iCs w:val="0"/>
                <w:noProof/>
                <w:kern w:val="2"/>
                <w:sz w:val="24"/>
                <w:szCs w:val="24"/>
                <w14:ligatures w14:val="standardContextual"/>
              </w:rPr>
              <w:tab/>
            </w:r>
            <w:r w:rsidRPr="00834D5C">
              <w:rPr>
                <w:rStyle w:val="Lienhypertexte"/>
                <w:noProof/>
              </w:rPr>
              <w:t>Propriété et restitution des données</w:t>
            </w:r>
            <w:r>
              <w:rPr>
                <w:noProof/>
                <w:webHidden/>
              </w:rPr>
              <w:tab/>
            </w:r>
            <w:r>
              <w:rPr>
                <w:noProof/>
                <w:webHidden/>
              </w:rPr>
              <w:fldChar w:fldCharType="begin"/>
            </w:r>
            <w:r>
              <w:rPr>
                <w:noProof/>
                <w:webHidden/>
              </w:rPr>
              <w:instrText xml:space="preserve"> PAGEREF _Toc226626856 \h </w:instrText>
            </w:r>
            <w:r>
              <w:rPr>
                <w:noProof/>
                <w:webHidden/>
              </w:rPr>
            </w:r>
            <w:r>
              <w:rPr>
                <w:noProof/>
                <w:webHidden/>
              </w:rPr>
              <w:fldChar w:fldCharType="separate"/>
            </w:r>
            <w:r>
              <w:rPr>
                <w:noProof/>
                <w:webHidden/>
              </w:rPr>
              <w:t>8</w:t>
            </w:r>
            <w:r>
              <w:rPr>
                <w:noProof/>
                <w:webHidden/>
              </w:rPr>
              <w:fldChar w:fldCharType="end"/>
            </w:r>
          </w:hyperlink>
        </w:p>
        <w:p w14:paraId="002A2DB0" w14:textId="7D990915" w:rsidR="00D710C3" w:rsidRDefault="00D710C3">
          <w:pPr>
            <w:pStyle w:val="TM1"/>
            <w:rPr>
              <w:rFonts w:eastAsiaTheme="minorEastAsia" w:cstheme="minorBidi"/>
              <w:b w:val="0"/>
              <w:bCs w:val="0"/>
              <w:caps w:val="0"/>
              <w:noProof/>
              <w:kern w:val="2"/>
              <w:sz w:val="24"/>
              <w:szCs w:val="24"/>
              <w14:ligatures w14:val="standardContextual"/>
            </w:rPr>
          </w:pPr>
          <w:hyperlink w:anchor="_Toc226626857" w:history="1">
            <w:r w:rsidRPr="00834D5C">
              <w:rPr>
                <w:rStyle w:val="Lienhypertexte"/>
                <w:noProof/>
                <w14:scene3d>
                  <w14:camera w14:prst="orthographicFront"/>
                  <w14:lightRig w14:rig="threePt" w14:dir="t">
                    <w14:rot w14:lat="0" w14:lon="0" w14:rev="0"/>
                  </w14:lightRig>
                </w14:scene3d>
              </w:rPr>
              <w:t>Article 6 -</w:t>
            </w:r>
            <w:r w:rsidRPr="00834D5C">
              <w:rPr>
                <w:rStyle w:val="Lienhypertexte"/>
                <w:noProof/>
              </w:rPr>
              <w:t xml:space="preserve"> AUDIT DES PRESTATIONS</w:t>
            </w:r>
            <w:r>
              <w:rPr>
                <w:noProof/>
                <w:webHidden/>
              </w:rPr>
              <w:tab/>
            </w:r>
            <w:r>
              <w:rPr>
                <w:noProof/>
                <w:webHidden/>
              </w:rPr>
              <w:fldChar w:fldCharType="begin"/>
            </w:r>
            <w:r>
              <w:rPr>
                <w:noProof/>
                <w:webHidden/>
              </w:rPr>
              <w:instrText xml:space="preserve"> PAGEREF _Toc226626857 \h </w:instrText>
            </w:r>
            <w:r>
              <w:rPr>
                <w:noProof/>
                <w:webHidden/>
              </w:rPr>
            </w:r>
            <w:r>
              <w:rPr>
                <w:noProof/>
                <w:webHidden/>
              </w:rPr>
              <w:fldChar w:fldCharType="separate"/>
            </w:r>
            <w:r>
              <w:rPr>
                <w:noProof/>
                <w:webHidden/>
              </w:rPr>
              <w:t>9</w:t>
            </w:r>
            <w:r>
              <w:rPr>
                <w:noProof/>
                <w:webHidden/>
              </w:rPr>
              <w:fldChar w:fldCharType="end"/>
            </w:r>
          </w:hyperlink>
        </w:p>
        <w:p w14:paraId="6D275BED" w14:textId="2712CB28" w:rsidR="00D710C3" w:rsidRDefault="00D710C3">
          <w:pPr>
            <w:pStyle w:val="TM1"/>
            <w:rPr>
              <w:rFonts w:eastAsiaTheme="minorEastAsia" w:cstheme="minorBidi"/>
              <w:b w:val="0"/>
              <w:bCs w:val="0"/>
              <w:caps w:val="0"/>
              <w:noProof/>
              <w:kern w:val="2"/>
              <w:sz w:val="24"/>
              <w:szCs w:val="24"/>
              <w14:ligatures w14:val="standardContextual"/>
            </w:rPr>
          </w:pPr>
          <w:hyperlink w:anchor="_Toc226626858" w:history="1">
            <w:r w:rsidRPr="00834D5C">
              <w:rPr>
                <w:rStyle w:val="Lienhypertexte"/>
                <w:noProof/>
                <w14:scene3d>
                  <w14:camera w14:prst="orthographicFront"/>
                  <w14:lightRig w14:rig="threePt" w14:dir="t">
                    <w14:rot w14:lat="0" w14:lon="0" w14:rev="0"/>
                  </w14:lightRig>
                </w14:scene3d>
              </w:rPr>
              <w:t>Article 7 -</w:t>
            </w:r>
            <w:r w:rsidRPr="00834D5C">
              <w:rPr>
                <w:rStyle w:val="Lienhypertexte"/>
                <w:noProof/>
              </w:rPr>
              <w:t xml:space="preserve"> CYBERSECURITE</w:t>
            </w:r>
            <w:r>
              <w:rPr>
                <w:noProof/>
                <w:webHidden/>
              </w:rPr>
              <w:tab/>
            </w:r>
            <w:r>
              <w:rPr>
                <w:noProof/>
                <w:webHidden/>
              </w:rPr>
              <w:fldChar w:fldCharType="begin"/>
            </w:r>
            <w:r>
              <w:rPr>
                <w:noProof/>
                <w:webHidden/>
              </w:rPr>
              <w:instrText xml:space="preserve"> PAGEREF _Toc226626858 \h </w:instrText>
            </w:r>
            <w:r>
              <w:rPr>
                <w:noProof/>
                <w:webHidden/>
              </w:rPr>
            </w:r>
            <w:r>
              <w:rPr>
                <w:noProof/>
                <w:webHidden/>
              </w:rPr>
              <w:fldChar w:fldCharType="separate"/>
            </w:r>
            <w:r>
              <w:rPr>
                <w:noProof/>
                <w:webHidden/>
              </w:rPr>
              <w:t>9</w:t>
            </w:r>
            <w:r>
              <w:rPr>
                <w:noProof/>
                <w:webHidden/>
              </w:rPr>
              <w:fldChar w:fldCharType="end"/>
            </w:r>
          </w:hyperlink>
        </w:p>
        <w:p w14:paraId="19FE8CA3" w14:textId="3DEEFCD7" w:rsidR="00D710C3" w:rsidRDefault="00D710C3">
          <w:pPr>
            <w:pStyle w:val="TM1"/>
            <w:rPr>
              <w:rFonts w:eastAsiaTheme="minorEastAsia" w:cstheme="minorBidi"/>
              <w:b w:val="0"/>
              <w:bCs w:val="0"/>
              <w:caps w:val="0"/>
              <w:noProof/>
              <w:kern w:val="2"/>
              <w:sz w:val="24"/>
              <w:szCs w:val="24"/>
              <w14:ligatures w14:val="standardContextual"/>
            </w:rPr>
          </w:pPr>
          <w:hyperlink w:anchor="_Toc226626859" w:history="1">
            <w:r w:rsidRPr="00834D5C">
              <w:rPr>
                <w:rStyle w:val="Lienhypertexte"/>
                <w:noProof/>
                <w14:scene3d>
                  <w14:camera w14:prst="orthographicFront"/>
                  <w14:lightRig w14:rig="threePt" w14:dir="t">
                    <w14:rot w14:lat="0" w14:lon="0" w14:rev="0"/>
                  </w14:lightRig>
                </w14:scene3d>
              </w:rPr>
              <w:t>Article 8 -</w:t>
            </w:r>
            <w:r w:rsidRPr="00834D5C">
              <w:rPr>
                <w:rStyle w:val="Lienhypertexte"/>
                <w:noProof/>
              </w:rPr>
              <w:t xml:space="preserve"> PLAN D’ASSURANCE QUALITE ET SECURITE</w:t>
            </w:r>
            <w:r>
              <w:rPr>
                <w:noProof/>
                <w:webHidden/>
              </w:rPr>
              <w:tab/>
            </w:r>
            <w:r>
              <w:rPr>
                <w:noProof/>
                <w:webHidden/>
              </w:rPr>
              <w:fldChar w:fldCharType="begin"/>
            </w:r>
            <w:r>
              <w:rPr>
                <w:noProof/>
                <w:webHidden/>
              </w:rPr>
              <w:instrText xml:space="preserve"> PAGEREF _Toc226626859 \h </w:instrText>
            </w:r>
            <w:r>
              <w:rPr>
                <w:noProof/>
                <w:webHidden/>
              </w:rPr>
            </w:r>
            <w:r>
              <w:rPr>
                <w:noProof/>
                <w:webHidden/>
              </w:rPr>
              <w:fldChar w:fldCharType="separate"/>
            </w:r>
            <w:r>
              <w:rPr>
                <w:noProof/>
                <w:webHidden/>
              </w:rPr>
              <w:t>9</w:t>
            </w:r>
            <w:r>
              <w:rPr>
                <w:noProof/>
                <w:webHidden/>
              </w:rPr>
              <w:fldChar w:fldCharType="end"/>
            </w:r>
          </w:hyperlink>
        </w:p>
        <w:p w14:paraId="5565FC8A" w14:textId="4197C9A3" w:rsidR="00D710C3" w:rsidRDefault="00D710C3">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626860" w:history="1">
            <w:r w:rsidRPr="00834D5C">
              <w:rPr>
                <w:rStyle w:val="Lienhypertexte"/>
                <w:noProof/>
              </w:rPr>
              <w:t>8.1</w:t>
            </w:r>
            <w:r>
              <w:rPr>
                <w:rFonts w:eastAsiaTheme="minorEastAsia" w:cstheme="minorBidi"/>
                <w:smallCaps w:val="0"/>
                <w:noProof/>
                <w:kern w:val="2"/>
                <w:sz w:val="24"/>
                <w:szCs w:val="24"/>
                <w14:ligatures w14:val="standardContextual"/>
              </w:rPr>
              <w:tab/>
            </w:r>
            <w:r w:rsidRPr="00834D5C">
              <w:rPr>
                <w:rStyle w:val="Lienhypertexte"/>
                <w:noProof/>
              </w:rPr>
              <w:t>Plan d’assurance qualité (PAQ)</w:t>
            </w:r>
            <w:r>
              <w:rPr>
                <w:noProof/>
                <w:webHidden/>
              </w:rPr>
              <w:tab/>
            </w:r>
            <w:r>
              <w:rPr>
                <w:noProof/>
                <w:webHidden/>
              </w:rPr>
              <w:fldChar w:fldCharType="begin"/>
            </w:r>
            <w:r>
              <w:rPr>
                <w:noProof/>
                <w:webHidden/>
              </w:rPr>
              <w:instrText xml:space="preserve"> PAGEREF _Toc226626860 \h </w:instrText>
            </w:r>
            <w:r>
              <w:rPr>
                <w:noProof/>
                <w:webHidden/>
              </w:rPr>
            </w:r>
            <w:r>
              <w:rPr>
                <w:noProof/>
                <w:webHidden/>
              </w:rPr>
              <w:fldChar w:fldCharType="separate"/>
            </w:r>
            <w:r>
              <w:rPr>
                <w:noProof/>
                <w:webHidden/>
              </w:rPr>
              <w:t>9</w:t>
            </w:r>
            <w:r>
              <w:rPr>
                <w:noProof/>
                <w:webHidden/>
              </w:rPr>
              <w:fldChar w:fldCharType="end"/>
            </w:r>
          </w:hyperlink>
        </w:p>
        <w:p w14:paraId="4496243B" w14:textId="0454222E" w:rsidR="00D710C3" w:rsidRDefault="00D710C3">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626861" w:history="1">
            <w:r w:rsidRPr="00834D5C">
              <w:rPr>
                <w:rStyle w:val="Lienhypertexte"/>
                <w:noProof/>
              </w:rPr>
              <w:t>8.2</w:t>
            </w:r>
            <w:r>
              <w:rPr>
                <w:rFonts w:eastAsiaTheme="minorEastAsia" w:cstheme="minorBidi"/>
                <w:smallCaps w:val="0"/>
                <w:noProof/>
                <w:kern w:val="2"/>
                <w:sz w:val="24"/>
                <w:szCs w:val="24"/>
                <w14:ligatures w14:val="standardContextual"/>
              </w:rPr>
              <w:tab/>
            </w:r>
            <w:r w:rsidRPr="00834D5C">
              <w:rPr>
                <w:rStyle w:val="Lienhypertexte"/>
                <w:noProof/>
              </w:rPr>
              <w:t>Plan d’assurance sécurité (PAS)</w:t>
            </w:r>
            <w:r>
              <w:rPr>
                <w:noProof/>
                <w:webHidden/>
              </w:rPr>
              <w:tab/>
            </w:r>
            <w:r>
              <w:rPr>
                <w:noProof/>
                <w:webHidden/>
              </w:rPr>
              <w:fldChar w:fldCharType="begin"/>
            </w:r>
            <w:r>
              <w:rPr>
                <w:noProof/>
                <w:webHidden/>
              </w:rPr>
              <w:instrText xml:space="preserve"> PAGEREF _Toc226626861 \h </w:instrText>
            </w:r>
            <w:r>
              <w:rPr>
                <w:noProof/>
                <w:webHidden/>
              </w:rPr>
            </w:r>
            <w:r>
              <w:rPr>
                <w:noProof/>
                <w:webHidden/>
              </w:rPr>
              <w:fldChar w:fldCharType="separate"/>
            </w:r>
            <w:r>
              <w:rPr>
                <w:noProof/>
                <w:webHidden/>
              </w:rPr>
              <w:t>9</w:t>
            </w:r>
            <w:r>
              <w:rPr>
                <w:noProof/>
                <w:webHidden/>
              </w:rPr>
              <w:fldChar w:fldCharType="end"/>
            </w:r>
          </w:hyperlink>
        </w:p>
        <w:p w14:paraId="4EF8CD11" w14:textId="3991FCA1" w:rsidR="00D710C3" w:rsidRDefault="00D710C3">
          <w:pPr>
            <w:pStyle w:val="TM1"/>
            <w:rPr>
              <w:rFonts w:eastAsiaTheme="minorEastAsia" w:cstheme="minorBidi"/>
              <w:b w:val="0"/>
              <w:bCs w:val="0"/>
              <w:caps w:val="0"/>
              <w:noProof/>
              <w:kern w:val="2"/>
              <w:sz w:val="24"/>
              <w:szCs w:val="24"/>
              <w14:ligatures w14:val="standardContextual"/>
            </w:rPr>
          </w:pPr>
          <w:hyperlink w:anchor="_Toc226626862" w:history="1">
            <w:r w:rsidRPr="00834D5C">
              <w:rPr>
                <w:rStyle w:val="Lienhypertexte"/>
                <w:noProof/>
                <w14:scene3d>
                  <w14:camera w14:prst="orthographicFront"/>
                  <w14:lightRig w14:rig="threePt" w14:dir="t">
                    <w14:rot w14:lat="0" w14:lon="0" w14:rev="0"/>
                  </w14:lightRig>
                </w14:scene3d>
              </w:rPr>
              <w:t>Article 9 -</w:t>
            </w:r>
            <w:r w:rsidRPr="00834D5C">
              <w:rPr>
                <w:rStyle w:val="Lienhypertexte"/>
                <w:noProof/>
              </w:rPr>
              <w:t xml:space="preserve"> MODALITES DE VERIFICATION DES PRESTATIONS</w:t>
            </w:r>
            <w:r>
              <w:rPr>
                <w:noProof/>
                <w:webHidden/>
              </w:rPr>
              <w:tab/>
            </w:r>
            <w:r>
              <w:rPr>
                <w:noProof/>
                <w:webHidden/>
              </w:rPr>
              <w:fldChar w:fldCharType="begin"/>
            </w:r>
            <w:r>
              <w:rPr>
                <w:noProof/>
                <w:webHidden/>
              </w:rPr>
              <w:instrText xml:space="preserve"> PAGEREF _Toc226626862 \h </w:instrText>
            </w:r>
            <w:r>
              <w:rPr>
                <w:noProof/>
                <w:webHidden/>
              </w:rPr>
            </w:r>
            <w:r>
              <w:rPr>
                <w:noProof/>
                <w:webHidden/>
              </w:rPr>
              <w:fldChar w:fldCharType="separate"/>
            </w:r>
            <w:r>
              <w:rPr>
                <w:noProof/>
                <w:webHidden/>
              </w:rPr>
              <w:t>9</w:t>
            </w:r>
            <w:r>
              <w:rPr>
                <w:noProof/>
                <w:webHidden/>
              </w:rPr>
              <w:fldChar w:fldCharType="end"/>
            </w:r>
          </w:hyperlink>
        </w:p>
        <w:p w14:paraId="39DFD2A7" w14:textId="729CDE34" w:rsidR="00D710C3" w:rsidRDefault="00D710C3">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626863" w:history="1">
            <w:r w:rsidRPr="00834D5C">
              <w:rPr>
                <w:rStyle w:val="Lienhypertexte"/>
                <w:noProof/>
              </w:rPr>
              <w:t>9.1</w:t>
            </w:r>
            <w:r>
              <w:rPr>
                <w:rFonts w:eastAsiaTheme="minorEastAsia" w:cstheme="minorBidi"/>
                <w:smallCaps w:val="0"/>
                <w:noProof/>
                <w:kern w:val="2"/>
                <w:sz w:val="24"/>
                <w:szCs w:val="24"/>
                <w14:ligatures w14:val="standardContextual"/>
              </w:rPr>
              <w:tab/>
            </w:r>
            <w:r w:rsidRPr="00834D5C">
              <w:rPr>
                <w:rStyle w:val="Lienhypertexte"/>
                <w:noProof/>
              </w:rPr>
              <w:t>Vérification avec MOM, VA et VSR</w:t>
            </w:r>
            <w:r>
              <w:rPr>
                <w:noProof/>
                <w:webHidden/>
              </w:rPr>
              <w:tab/>
            </w:r>
            <w:r>
              <w:rPr>
                <w:noProof/>
                <w:webHidden/>
              </w:rPr>
              <w:fldChar w:fldCharType="begin"/>
            </w:r>
            <w:r>
              <w:rPr>
                <w:noProof/>
                <w:webHidden/>
              </w:rPr>
              <w:instrText xml:space="preserve"> PAGEREF _Toc226626863 \h </w:instrText>
            </w:r>
            <w:r>
              <w:rPr>
                <w:noProof/>
                <w:webHidden/>
              </w:rPr>
            </w:r>
            <w:r>
              <w:rPr>
                <w:noProof/>
                <w:webHidden/>
              </w:rPr>
              <w:fldChar w:fldCharType="separate"/>
            </w:r>
            <w:r>
              <w:rPr>
                <w:noProof/>
                <w:webHidden/>
              </w:rPr>
              <w:t>9</w:t>
            </w:r>
            <w:r>
              <w:rPr>
                <w:noProof/>
                <w:webHidden/>
              </w:rPr>
              <w:fldChar w:fldCharType="end"/>
            </w:r>
          </w:hyperlink>
        </w:p>
        <w:p w14:paraId="5AA12376" w14:textId="74CB0EBE"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64" w:history="1">
            <w:r w:rsidRPr="00834D5C">
              <w:rPr>
                <w:rStyle w:val="Lienhypertexte"/>
                <w:noProof/>
              </w:rPr>
              <w:t>9.1.1</w:t>
            </w:r>
            <w:r>
              <w:rPr>
                <w:rFonts w:eastAsiaTheme="minorEastAsia" w:cstheme="minorBidi"/>
                <w:i w:val="0"/>
                <w:iCs w:val="0"/>
                <w:noProof/>
                <w:kern w:val="2"/>
                <w:sz w:val="24"/>
                <w:szCs w:val="24"/>
                <w14:ligatures w14:val="standardContextual"/>
              </w:rPr>
              <w:tab/>
            </w:r>
            <w:r w:rsidRPr="00834D5C">
              <w:rPr>
                <w:rStyle w:val="Lienhypertexte"/>
                <w:noProof/>
              </w:rPr>
              <w:t>Prestations concernées</w:t>
            </w:r>
            <w:r>
              <w:rPr>
                <w:noProof/>
                <w:webHidden/>
              </w:rPr>
              <w:tab/>
            </w:r>
            <w:r>
              <w:rPr>
                <w:noProof/>
                <w:webHidden/>
              </w:rPr>
              <w:fldChar w:fldCharType="begin"/>
            </w:r>
            <w:r>
              <w:rPr>
                <w:noProof/>
                <w:webHidden/>
              </w:rPr>
              <w:instrText xml:space="preserve"> PAGEREF _Toc226626864 \h </w:instrText>
            </w:r>
            <w:r>
              <w:rPr>
                <w:noProof/>
                <w:webHidden/>
              </w:rPr>
            </w:r>
            <w:r>
              <w:rPr>
                <w:noProof/>
                <w:webHidden/>
              </w:rPr>
              <w:fldChar w:fldCharType="separate"/>
            </w:r>
            <w:r>
              <w:rPr>
                <w:noProof/>
                <w:webHidden/>
              </w:rPr>
              <w:t>9</w:t>
            </w:r>
            <w:r>
              <w:rPr>
                <w:noProof/>
                <w:webHidden/>
              </w:rPr>
              <w:fldChar w:fldCharType="end"/>
            </w:r>
          </w:hyperlink>
        </w:p>
        <w:p w14:paraId="72DA5B0D" w14:textId="2D09369D"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65" w:history="1">
            <w:r w:rsidRPr="00834D5C">
              <w:rPr>
                <w:rStyle w:val="Lienhypertexte"/>
                <w:noProof/>
              </w:rPr>
              <w:t>9.1.2</w:t>
            </w:r>
            <w:r>
              <w:rPr>
                <w:rFonts w:eastAsiaTheme="minorEastAsia" w:cstheme="minorBidi"/>
                <w:i w:val="0"/>
                <w:iCs w:val="0"/>
                <w:noProof/>
                <w:kern w:val="2"/>
                <w:sz w:val="24"/>
                <w:szCs w:val="24"/>
                <w14:ligatures w14:val="standardContextual"/>
              </w:rPr>
              <w:tab/>
            </w:r>
            <w:r w:rsidRPr="00834D5C">
              <w:rPr>
                <w:rStyle w:val="Lienhypertexte"/>
                <w:noProof/>
              </w:rPr>
              <w:t>Mise en ordre de marche (MOM)</w:t>
            </w:r>
            <w:r>
              <w:rPr>
                <w:noProof/>
                <w:webHidden/>
              </w:rPr>
              <w:tab/>
            </w:r>
            <w:r>
              <w:rPr>
                <w:noProof/>
                <w:webHidden/>
              </w:rPr>
              <w:fldChar w:fldCharType="begin"/>
            </w:r>
            <w:r>
              <w:rPr>
                <w:noProof/>
                <w:webHidden/>
              </w:rPr>
              <w:instrText xml:space="preserve"> PAGEREF _Toc226626865 \h </w:instrText>
            </w:r>
            <w:r>
              <w:rPr>
                <w:noProof/>
                <w:webHidden/>
              </w:rPr>
            </w:r>
            <w:r>
              <w:rPr>
                <w:noProof/>
                <w:webHidden/>
              </w:rPr>
              <w:fldChar w:fldCharType="separate"/>
            </w:r>
            <w:r>
              <w:rPr>
                <w:noProof/>
                <w:webHidden/>
              </w:rPr>
              <w:t>9</w:t>
            </w:r>
            <w:r>
              <w:rPr>
                <w:noProof/>
                <w:webHidden/>
              </w:rPr>
              <w:fldChar w:fldCharType="end"/>
            </w:r>
          </w:hyperlink>
        </w:p>
        <w:p w14:paraId="3DE40539" w14:textId="4E09E837"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66" w:history="1">
            <w:r w:rsidRPr="00834D5C">
              <w:rPr>
                <w:rStyle w:val="Lienhypertexte"/>
                <w:noProof/>
              </w:rPr>
              <w:t>9.1.3</w:t>
            </w:r>
            <w:r>
              <w:rPr>
                <w:rFonts w:eastAsiaTheme="minorEastAsia" w:cstheme="minorBidi"/>
                <w:i w:val="0"/>
                <w:iCs w:val="0"/>
                <w:noProof/>
                <w:kern w:val="2"/>
                <w:sz w:val="24"/>
                <w:szCs w:val="24"/>
                <w14:ligatures w14:val="standardContextual"/>
              </w:rPr>
              <w:tab/>
            </w:r>
            <w:r w:rsidRPr="00834D5C">
              <w:rPr>
                <w:rStyle w:val="Lienhypertexte"/>
                <w:noProof/>
              </w:rPr>
              <w:t>Vérification d’aptitude (VA)</w:t>
            </w:r>
            <w:r>
              <w:rPr>
                <w:noProof/>
                <w:webHidden/>
              </w:rPr>
              <w:tab/>
            </w:r>
            <w:r>
              <w:rPr>
                <w:noProof/>
                <w:webHidden/>
              </w:rPr>
              <w:fldChar w:fldCharType="begin"/>
            </w:r>
            <w:r>
              <w:rPr>
                <w:noProof/>
                <w:webHidden/>
              </w:rPr>
              <w:instrText xml:space="preserve"> PAGEREF _Toc226626866 \h </w:instrText>
            </w:r>
            <w:r>
              <w:rPr>
                <w:noProof/>
                <w:webHidden/>
              </w:rPr>
            </w:r>
            <w:r>
              <w:rPr>
                <w:noProof/>
                <w:webHidden/>
              </w:rPr>
              <w:fldChar w:fldCharType="separate"/>
            </w:r>
            <w:r>
              <w:rPr>
                <w:noProof/>
                <w:webHidden/>
              </w:rPr>
              <w:t>10</w:t>
            </w:r>
            <w:r>
              <w:rPr>
                <w:noProof/>
                <w:webHidden/>
              </w:rPr>
              <w:fldChar w:fldCharType="end"/>
            </w:r>
          </w:hyperlink>
        </w:p>
        <w:p w14:paraId="6FA92D27" w14:textId="4099B51C"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67" w:history="1">
            <w:r w:rsidRPr="00834D5C">
              <w:rPr>
                <w:rStyle w:val="Lienhypertexte"/>
                <w:noProof/>
              </w:rPr>
              <w:t>9.1.4</w:t>
            </w:r>
            <w:r>
              <w:rPr>
                <w:rFonts w:eastAsiaTheme="minorEastAsia" w:cstheme="minorBidi"/>
                <w:i w:val="0"/>
                <w:iCs w:val="0"/>
                <w:noProof/>
                <w:kern w:val="2"/>
                <w:sz w:val="24"/>
                <w:szCs w:val="24"/>
                <w14:ligatures w14:val="standardContextual"/>
              </w:rPr>
              <w:tab/>
            </w:r>
            <w:r w:rsidRPr="00834D5C">
              <w:rPr>
                <w:rStyle w:val="Lienhypertexte"/>
                <w:noProof/>
              </w:rPr>
              <w:t>Vérification de service régulier (VSR)</w:t>
            </w:r>
            <w:r>
              <w:rPr>
                <w:noProof/>
                <w:webHidden/>
              </w:rPr>
              <w:tab/>
            </w:r>
            <w:r>
              <w:rPr>
                <w:noProof/>
                <w:webHidden/>
              </w:rPr>
              <w:fldChar w:fldCharType="begin"/>
            </w:r>
            <w:r>
              <w:rPr>
                <w:noProof/>
                <w:webHidden/>
              </w:rPr>
              <w:instrText xml:space="preserve"> PAGEREF _Toc226626867 \h </w:instrText>
            </w:r>
            <w:r>
              <w:rPr>
                <w:noProof/>
                <w:webHidden/>
              </w:rPr>
            </w:r>
            <w:r>
              <w:rPr>
                <w:noProof/>
                <w:webHidden/>
              </w:rPr>
              <w:fldChar w:fldCharType="separate"/>
            </w:r>
            <w:r>
              <w:rPr>
                <w:noProof/>
                <w:webHidden/>
              </w:rPr>
              <w:t>10</w:t>
            </w:r>
            <w:r>
              <w:rPr>
                <w:noProof/>
                <w:webHidden/>
              </w:rPr>
              <w:fldChar w:fldCharType="end"/>
            </w:r>
          </w:hyperlink>
        </w:p>
        <w:p w14:paraId="48361C04" w14:textId="34F24DCD" w:rsidR="00D710C3" w:rsidRDefault="00D710C3">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626868" w:history="1">
            <w:r w:rsidRPr="00834D5C">
              <w:rPr>
                <w:rStyle w:val="Lienhypertexte"/>
                <w:noProof/>
              </w:rPr>
              <w:t>9.2</w:t>
            </w:r>
            <w:r>
              <w:rPr>
                <w:rFonts w:eastAsiaTheme="minorEastAsia" w:cstheme="minorBidi"/>
                <w:smallCaps w:val="0"/>
                <w:noProof/>
                <w:kern w:val="2"/>
                <w:sz w:val="24"/>
                <w:szCs w:val="24"/>
                <w14:ligatures w14:val="standardContextual"/>
              </w:rPr>
              <w:tab/>
            </w:r>
            <w:r w:rsidRPr="00834D5C">
              <w:rPr>
                <w:rStyle w:val="Lienhypertexte"/>
                <w:noProof/>
              </w:rPr>
              <w:t>Autres vérifications</w:t>
            </w:r>
            <w:r>
              <w:rPr>
                <w:noProof/>
                <w:webHidden/>
              </w:rPr>
              <w:tab/>
            </w:r>
            <w:r>
              <w:rPr>
                <w:noProof/>
                <w:webHidden/>
              </w:rPr>
              <w:fldChar w:fldCharType="begin"/>
            </w:r>
            <w:r>
              <w:rPr>
                <w:noProof/>
                <w:webHidden/>
              </w:rPr>
              <w:instrText xml:space="preserve"> PAGEREF _Toc226626868 \h </w:instrText>
            </w:r>
            <w:r>
              <w:rPr>
                <w:noProof/>
                <w:webHidden/>
              </w:rPr>
            </w:r>
            <w:r>
              <w:rPr>
                <w:noProof/>
                <w:webHidden/>
              </w:rPr>
              <w:fldChar w:fldCharType="separate"/>
            </w:r>
            <w:r>
              <w:rPr>
                <w:noProof/>
                <w:webHidden/>
              </w:rPr>
              <w:t>10</w:t>
            </w:r>
            <w:r>
              <w:rPr>
                <w:noProof/>
                <w:webHidden/>
              </w:rPr>
              <w:fldChar w:fldCharType="end"/>
            </w:r>
          </w:hyperlink>
        </w:p>
        <w:p w14:paraId="5EDDA031" w14:textId="55B6BB84"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69" w:history="1">
            <w:r w:rsidRPr="00834D5C">
              <w:rPr>
                <w:rStyle w:val="Lienhypertexte"/>
                <w:noProof/>
              </w:rPr>
              <w:t>9.2.1</w:t>
            </w:r>
            <w:r>
              <w:rPr>
                <w:rFonts w:eastAsiaTheme="minorEastAsia" w:cstheme="minorBidi"/>
                <w:i w:val="0"/>
                <w:iCs w:val="0"/>
                <w:noProof/>
                <w:kern w:val="2"/>
                <w:sz w:val="24"/>
                <w:szCs w:val="24"/>
                <w14:ligatures w14:val="standardContextual"/>
              </w:rPr>
              <w:tab/>
            </w:r>
            <w:r w:rsidRPr="00834D5C">
              <w:rPr>
                <w:rStyle w:val="Lienhypertexte"/>
                <w:noProof/>
              </w:rPr>
              <w:t>Vérification de la maintenance en conditions opérationnelles (MCO)</w:t>
            </w:r>
            <w:r>
              <w:rPr>
                <w:noProof/>
                <w:webHidden/>
              </w:rPr>
              <w:tab/>
            </w:r>
            <w:r>
              <w:rPr>
                <w:noProof/>
                <w:webHidden/>
              </w:rPr>
              <w:fldChar w:fldCharType="begin"/>
            </w:r>
            <w:r>
              <w:rPr>
                <w:noProof/>
                <w:webHidden/>
              </w:rPr>
              <w:instrText xml:space="preserve"> PAGEREF _Toc226626869 \h </w:instrText>
            </w:r>
            <w:r>
              <w:rPr>
                <w:noProof/>
                <w:webHidden/>
              </w:rPr>
            </w:r>
            <w:r>
              <w:rPr>
                <w:noProof/>
                <w:webHidden/>
              </w:rPr>
              <w:fldChar w:fldCharType="separate"/>
            </w:r>
            <w:r>
              <w:rPr>
                <w:noProof/>
                <w:webHidden/>
              </w:rPr>
              <w:t>10</w:t>
            </w:r>
            <w:r>
              <w:rPr>
                <w:noProof/>
                <w:webHidden/>
              </w:rPr>
              <w:fldChar w:fldCharType="end"/>
            </w:r>
          </w:hyperlink>
        </w:p>
        <w:p w14:paraId="7757505D" w14:textId="078A8C63"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70" w:history="1">
            <w:r w:rsidRPr="00834D5C">
              <w:rPr>
                <w:rStyle w:val="Lienhypertexte"/>
                <w:noProof/>
              </w:rPr>
              <w:t>9.2.2</w:t>
            </w:r>
            <w:r>
              <w:rPr>
                <w:rFonts w:eastAsiaTheme="minorEastAsia" w:cstheme="minorBidi"/>
                <w:i w:val="0"/>
                <w:iCs w:val="0"/>
                <w:noProof/>
                <w:kern w:val="2"/>
                <w:sz w:val="24"/>
                <w:szCs w:val="24"/>
                <w14:ligatures w14:val="standardContextual"/>
              </w:rPr>
              <w:tab/>
            </w:r>
            <w:r w:rsidRPr="00834D5C">
              <w:rPr>
                <w:rStyle w:val="Lienhypertexte"/>
                <w:noProof/>
              </w:rPr>
              <w:t>Vérification des autres prestations</w:t>
            </w:r>
            <w:r>
              <w:rPr>
                <w:noProof/>
                <w:webHidden/>
              </w:rPr>
              <w:tab/>
            </w:r>
            <w:r>
              <w:rPr>
                <w:noProof/>
                <w:webHidden/>
              </w:rPr>
              <w:fldChar w:fldCharType="begin"/>
            </w:r>
            <w:r>
              <w:rPr>
                <w:noProof/>
                <w:webHidden/>
              </w:rPr>
              <w:instrText xml:space="preserve"> PAGEREF _Toc226626870 \h </w:instrText>
            </w:r>
            <w:r>
              <w:rPr>
                <w:noProof/>
                <w:webHidden/>
              </w:rPr>
            </w:r>
            <w:r>
              <w:rPr>
                <w:noProof/>
                <w:webHidden/>
              </w:rPr>
              <w:fldChar w:fldCharType="separate"/>
            </w:r>
            <w:r>
              <w:rPr>
                <w:noProof/>
                <w:webHidden/>
              </w:rPr>
              <w:t>10</w:t>
            </w:r>
            <w:r>
              <w:rPr>
                <w:noProof/>
                <w:webHidden/>
              </w:rPr>
              <w:fldChar w:fldCharType="end"/>
            </w:r>
          </w:hyperlink>
        </w:p>
        <w:p w14:paraId="6BB2F472" w14:textId="34562930" w:rsidR="00D710C3" w:rsidRDefault="00D710C3">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626871" w:history="1">
            <w:r w:rsidRPr="00834D5C">
              <w:rPr>
                <w:rStyle w:val="Lienhypertexte"/>
                <w:noProof/>
              </w:rPr>
              <w:t>9.3</w:t>
            </w:r>
            <w:r>
              <w:rPr>
                <w:rFonts w:eastAsiaTheme="minorEastAsia" w:cstheme="minorBidi"/>
                <w:smallCaps w:val="0"/>
                <w:noProof/>
                <w:kern w:val="2"/>
                <w:sz w:val="24"/>
                <w:szCs w:val="24"/>
                <w14:ligatures w14:val="standardContextual"/>
              </w:rPr>
              <w:tab/>
            </w:r>
            <w:r w:rsidRPr="00834D5C">
              <w:rPr>
                <w:rStyle w:val="Lienhypertexte"/>
                <w:noProof/>
              </w:rPr>
              <w:t>Présence du titulaire</w:t>
            </w:r>
            <w:r>
              <w:rPr>
                <w:noProof/>
                <w:webHidden/>
              </w:rPr>
              <w:tab/>
            </w:r>
            <w:r>
              <w:rPr>
                <w:noProof/>
                <w:webHidden/>
              </w:rPr>
              <w:fldChar w:fldCharType="begin"/>
            </w:r>
            <w:r>
              <w:rPr>
                <w:noProof/>
                <w:webHidden/>
              </w:rPr>
              <w:instrText xml:space="preserve"> PAGEREF _Toc226626871 \h </w:instrText>
            </w:r>
            <w:r>
              <w:rPr>
                <w:noProof/>
                <w:webHidden/>
              </w:rPr>
            </w:r>
            <w:r>
              <w:rPr>
                <w:noProof/>
                <w:webHidden/>
              </w:rPr>
              <w:fldChar w:fldCharType="separate"/>
            </w:r>
            <w:r>
              <w:rPr>
                <w:noProof/>
                <w:webHidden/>
              </w:rPr>
              <w:t>11</w:t>
            </w:r>
            <w:r>
              <w:rPr>
                <w:noProof/>
                <w:webHidden/>
              </w:rPr>
              <w:fldChar w:fldCharType="end"/>
            </w:r>
          </w:hyperlink>
        </w:p>
        <w:p w14:paraId="4B58B293" w14:textId="35572C31" w:rsidR="00D710C3" w:rsidRDefault="00D710C3">
          <w:pPr>
            <w:pStyle w:val="TM1"/>
            <w:rPr>
              <w:rFonts w:eastAsiaTheme="minorEastAsia" w:cstheme="minorBidi"/>
              <w:b w:val="0"/>
              <w:bCs w:val="0"/>
              <w:caps w:val="0"/>
              <w:noProof/>
              <w:kern w:val="2"/>
              <w:sz w:val="24"/>
              <w:szCs w:val="24"/>
              <w14:ligatures w14:val="standardContextual"/>
            </w:rPr>
          </w:pPr>
          <w:hyperlink w:anchor="_Toc226626872" w:history="1">
            <w:r w:rsidRPr="00834D5C">
              <w:rPr>
                <w:rStyle w:val="Lienhypertexte"/>
                <w:noProof/>
              </w:rPr>
              <w:t>Article 10 -</w:t>
            </w:r>
            <w:r>
              <w:rPr>
                <w:rFonts w:eastAsiaTheme="minorEastAsia" w:cstheme="minorBidi"/>
                <w:b w:val="0"/>
                <w:bCs w:val="0"/>
                <w:caps w:val="0"/>
                <w:noProof/>
                <w:kern w:val="2"/>
                <w:sz w:val="24"/>
                <w:szCs w:val="24"/>
                <w14:ligatures w14:val="standardContextual"/>
              </w:rPr>
              <w:tab/>
            </w:r>
            <w:r w:rsidRPr="00834D5C">
              <w:rPr>
                <w:rStyle w:val="Lienhypertexte"/>
                <w:noProof/>
              </w:rPr>
              <w:t>PRIX DU MARCHE</w:t>
            </w:r>
            <w:r>
              <w:rPr>
                <w:noProof/>
                <w:webHidden/>
              </w:rPr>
              <w:tab/>
            </w:r>
            <w:r>
              <w:rPr>
                <w:noProof/>
                <w:webHidden/>
              </w:rPr>
              <w:fldChar w:fldCharType="begin"/>
            </w:r>
            <w:r>
              <w:rPr>
                <w:noProof/>
                <w:webHidden/>
              </w:rPr>
              <w:instrText xml:space="preserve"> PAGEREF _Toc226626872 \h </w:instrText>
            </w:r>
            <w:r>
              <w:rPr>
                <w:noProof/>
                <w:webHidden/>
              </w:rPr>
            </w:r>
            <w:r>
              <w:rPr>
                <w:noProof/>
                <w:webHidden/>
              </w:rPr>
              <w:fldChar w:fldCharType="separate"/>
            </w:r>
            <w:r>
              <w:rPr>
                <w:noProof/>
                <w:webHidden/>
              </w:rPr>
              <w:t>11</w:t>
            </w:r>
            <w:r>
              <w:rPr>
                <w:noProof/>
                <w:webHidden/>
              </w:rPr>
              <w:fldChar w:fldCharType="end"/>
            </w:r>
          </w:hyperlink>
        </w:p>
        <w:p w14:paraId="24C7804E" w14:textId="7F3C1A71"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873" w:history="1">
            <w:r w:rsidRPr="00834D5C">
              <w:rPr>
                <w:rStyle w:val="Lienhypertexte"/>
                <w:noProof/>
              </w:rPr>
              <w:t>10.1</w:t>
            </w:r>
            <w:r>
              <w:rPr>
                <w:rFonts w:eastAsiaTheme="minorEastAsia" w:cstheme="minorBidi"/>
                <w:smallCaps w:val="0"/>
                <w:noProof/>
                <w:kern w:val="2"/>
                <w:sz w:val="24"/>
                <w:szCs w:val="24"/>
                <w14:ligatures w14:val="standardContextual"/>
              </w:rPr>
              <w:tab/>
            </w:r>
            <w:r w:rsidRPr="00834D5C">
              <w:rPr>
                <w:rStyle w:val="Lienhypertexte"/>
                <w:noProof/>
              </w:rPr>
              <w:t>Forme des prix</w:t>
            </w:r>
            <w:r>
              <w:rPr>
                <w:noProof/>
                <w:webHidden/>
              </w:rPr>
              <w:tab/>
            </w:r>
            <w:r>
              <w:rPr>
                <w:noProof/>
                <w:webHidden/>
              </w:rPr>
              <w:fldChar w:fldCharType="begin"/>
            </w:r>
            <w:r>
              <w:rPr>
                <w:noProof/>
                <w:webHidden/>
              </w:rPr>
              <w:instrText xml:space="preserve"> PAGEREF _Toc226626873 \h </w:instrText>
            </w:r>
            <w:r>
              <w:rPr>
                <w:noProof/>
                <w:webHidden/>
              </w:rPr>
            </w:r>
            <w:r>
              <w:rPr>
                <w:noProof/>
                <w:webHidden/>
              </w:rPr>
              <w:fldChar w:fldCharType="separate"/>
            </w:r>
            <w:r>
              <w:rPr>
                <w:noProof/>
                <w:webHidden/>
              </w:rPr>
              <w:t>11</w:t>
            </w:r>
            <w:r>
              <w:rPr>
                <w:noProof/>
                <w:webHidden/>
              </w:rPr>
              <w:fldChar w:fldCharType="end"/>
            </w:r>
          </w:hyperlink>
        </w:p>
        <w:p w14:paraId="1491EE14" w14:textId="0E68F3AE"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874" w:history="1">
            <w:r w:rsidRPr="00834D5C">
              <w:rPr>
                <w:rStyle w:val="Lienhypertexte"/>
                <w:noProof/>
              </w:rPr>
              <w:t>10.2</w:t>
            </w:r>
            <w:r>
              <w:rPr>
                <w:rFonts w:eastAsiaTheme="minorEastAsia" w:cstheme="minorBidi"/>
                <w:smallCaps w:val="0"/>
                <w:noProof/>
                <w:kern w:val="2"/>
                <w:sz w:val="24"/>
                <w:szCs w:val="24"/>
                <w14:ligatures w14:val="standardContextual"/>
              </w:rPr>
              <w:tab/>
            </w:r>
            <w:r w:rsidRPr="00834D5C">
              <w:rPr>
                <w:rStyle w:val="Lienhypertexte"/>
                <w:noProof/>
              </w:rPr>
              <w:t>Contenu des prix</w:t>
            </w:r>
            <w:r>
              <w:rPr>
                <w:noProof/>
                <w:webHidden/>
              </w:rPr>
              <w:tab/>
            </w:r>
            <w:r>
              <w:rPr>
                <w:noProof/>
                <w:webHidden/>
              </w:rPr>
              <w:fldChar w:fldCharType="begin"/>
            </w:r>
            <w:r>
              <w:rPr>
                <w:noProof/>
                <w:webHidden/>
              </w:rPr>
              <w:instrText xml:space="preserve"> PAGEREF _Toc226626874 \h </w:instrText>
            </w:r>
            <w:r>
              <w:rPr>
                <w:noProof/>
                <w:webHidden/>
              </w:rPr>
            </w:r>
            <w:r>
              <w:rPr>
                <w:noProof/>
                <w:webHidden/>
              </w:rPr>
              <w:fldChar w:fldCharType="separate"/>
            </w:r>
            <w:r>
              <w:rPr>
                <w:noProof/>
                <w:webHidden/>
              </w:rPr>
              <w:t>11</w:t>
            </w:r>
            <w:r>
              <w:rPr>
                <w:noProof/>
                <w:webHidden/>
              </w:rPr>
              <w:fldChar w:fldCharType="end"/>
            </w:r>
          </w:hyperlink>
        </w:p>
        <w:p w14:paraId="3D674284" w14:textId="516F161E"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875" w:history="1">
            <w:r w:rsidRPr="00834D5C">
              <w:rPr>
                <w:rStyle w:val="Lienhypertexte"/>
                <w:noProof/>
              </w:rPr>
              <w:t>10.3</w:t>
            </w:r>
            <w:r>
              <w:rPr>
                <w:rFonts w:eastAsiaTheme="minorEastAsia" w:cstheme="minorBidi"/>
                <w:smallCaps w:val="0"/>
                <w:noProof/>
                <w:kern w:val="2"/>
                <w:sz w:val="24"/>
                <w:szCs w:val="24"/>
                <w14:ligatures w14:val="standardContextual"/>
              </w:rPr>
              <w:tab/>
            </w:r>
            <w:r w:rsidRPr="00834D5C">
              <w:rPr>
                <w:rStyle w:val="Lienhypertexte"/>
                <w:noProof/>
              </w:rPr>
              <w:t>Prorata temporis</w:t>
            </w:r>
            <w:r>
              <w:rPr>
                <w:noProof/>
                <w:webHidden/>
              </w:rPr>
              <w:tab/>
            </w:r>
            <w:r>
              <w:rPr>
                <w:noProof/>
                <w:webHidden/>
              </w:rPr>
              <w:fldChar w:fldCharType="begin"/>
            </w:r>
            <w:r>
              <w:rPr>
                <w:noProof/>
                <w:webHidden/>
              </w:rPr>
              <w:instrText xml:space="preserve"> PAGEREF _Toc226626875 \h </w:instrText>
            </w:r>
            <w:r>
              <w:rPr>
                <w:noProof/>
                <w:webHidden/>
              </w:rPr>
            </w:r>
            <w:r>
              <w:rPr>
                <w:noProof/>
                <w:webHidden/>
              </w:rPr>
              <w:fldChar w:fldCharType="separate"/>
            </w:r>
            <w:r>
              <w:rPr>
                <w:noProof/>
                <w:webHidden/>
              </w:rPr>
              <w:t>11</w:t>
            </w:r>
            <w:r>
              <w:rPr>
                <w:noProof/>
                <w:webHidden/>
              </w:rPr>
              <w:fldChar w:fldCharType="end"/>
            </w:r>
          </w:hyperlink>
        </w:p>
        <w:p w14:paraId="3D6FA635" w14:textId="6426FDDC"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876" w:history="1">
            <w:r w:rsidRPr="00834D5C">
              <w:rPr>
                <w:rStyle w:val="Lienhypertexte"/>
                <w:noProof/>
              </w:rPr>
              <w:t>10.4</w:t>
            </w:r>
            <w:r>
              <w:rPr>
                <w:rFonts w:eastAsiaTheme="minorEastAsia" w:cstheme="minorBidi"/>
                <w:smallCaps w:val="0"/>
                <w:noProof/>
                <w:kern w:val="2"/>
                <w:sz w:val="24"/>
                <w:szCs w:val="24"/>
                <w14:ligatures w14:val="standardContextual"/>
              </w:rPr>
              <w:tab/>
            </w:r>
            <w:r w:rsidRPr="00834D5C">
              <w:rPr>
                <w:rStyle w:val="Lienhypertexte"/>
                <w:noProof/>
              </w:rPr>
              <w:t>Révision des prix</w:t>
            </w:r>
            <w:r>
              <w:rPr>
                <w:noProof/>
                <w:webHidden/>
              </w:rPr>
              <w:tab/>
            </w:r>
            <w:r>
              <w:rPr>
                <w:noProof/>
                <w:webHidden/>
              </w:rPr>
              <w:fldChar w:fldCharType="begin"/>
            </w:r>
            <w:r>
              <w:rPr>
                <w:noProof/>
                <w:webHidden/>
              </w:rPr>
              <w:instrText xml:space="preserve"> PAGEREF _Toc226626876 \h </w:instrText>
            </w:r>
            <w:r>
              <w:rPr>
                <w:noProof/>
                <w:webHidden/>
              </w:rPr>
            </w:r>
            <w:r>
              <w:rPr>
                <w:noProof/>
                <w:webHidden/>
              </w:rPr>
              <w:fldChar w:fldCharType="separate"/>
            </w:r>
            <w:r>
              <w:rPr>
                <w:noProof/>
                <w:webHidden/>
              </w:rPr>
              <w:t>12</w:t>
            </w:r>
            <w:r>
              <w:rPr>
                <w:noProof/>
                <w:webHidden/>
              </w:rPr>
              <w:fldChar w:fldCharType="end"/>
            </w:r>
          </w:hyperlink>
        </w:p>
        <w:p w14:paraId="7F481A70" w14:textId="7A39EE78"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77" w:history="1">
            <w:r w:rsidRPr="00834D5C">
              <w:rPr>
                <w:rStyle w:val="Lienhypertexte"/>
                <w:noProof/>
              </w:rPr>
              <w:t>10.4.1</w:t>
            </w:r>
            <w:r>
              <w:rPr>
                <w:rFonts w:eastAsiaTheme="minorEastAsia" w:cstheme="minorBidi"/>
                <w:i w:val="0"/>
                <w:iCs w:val="0"/>
                <w:noProof/>
                <w:kern w:val="2"/>
                <w:sz w:val="24"/>
                <w:szCs w:val="24"/>
                <w14:ligatures w14:val="standardContextual"/>
              </w:rPr>
              <w:tab/>
            </w:r>
            <w:r w:rsidRPr="00834D5C">
              <w:rPr>
                <w:rStyle w:val="Lienhypertexte"/>
                <w:noProof/>
              </w:rPr>
              <w:t>Calcul de la révision de prix</w:t>
            </w:r>
            <w:r>
              <w:rPr>
                <w:noProof/>
                <w:webHidden/>
              </w:rPr>
              <w:tab/>
            </w:r>
            <w:r>
              <w:rPr>
                <w:noProof/>
                <w:webHidden/>
              </w:rPr>
              <w:fldChar w:fldCharType="begin"/>
            </w:r>
            <w:r>
              <w:rPr>
                <w:noProof/>
                <w:webHidden/>
              </w:rPr>
              <w:instrText xml:space="preserve"> PAGEREF _Toc226626877 \h </w:instrText>
            </w:r>
            <w:r>
              <w:rPr>
                <w:noProof/>
                <w:webHidden/>
              </w:rPr>
            </w:r>
            <w:r>
              <w:rPr>
                <w:noProof/>
                <w:webHidden/>
              </w:rPr>
              <w:fldChar w:fldCharType="separate"/>
            </w:r>
            <w:r>
              <w:rPr>
                <w:noProof/>
                <w:webHidden/>
              </w:rPr>
              <w:t>12</w:t>
            </w:r>
            <w:r>
              <w:rPr>
                <w:noProof/>
                <w:webHidden/>
              </w:rPr>
              <w:fldChar w:fldCharType="end"/>
            </w:r>
          </w:hyperlink>
        </w:p>
        <w:p w14:paraId="0C2B3D11" w14:textId="5B6AC1AB"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78" w:history="1">
            <w:r w:rsidRPr="00834D5C">
              <w:rPr>
                <w:rStyle w:val="Lienhypertexte"/>
                <w:noProof/>
              </w:rPr>
              <w:t>10.4.2</w:t>
            </w:r>
            <w:r>
              <w:rPr>
                <w:rFonts w:eastAsiaTheme="minorEastAsia" w:cstheme="minorBidi"/>
                <w:i w:val="0"/>
                <w:iCs w:val="0"/>
                <w:noProof/>
                <w:kern w:val="2"/>
                <w:sz w:val="24"/>
                <w:szCs w:val="24"/>
                <w14:ligatures w14:val="standardContextual"/>
              </w:rPr>
              <w:tab/>
            </w:r>
            <w:r w:rsidRPr="00834D5C">
              <w:rPr>
                <w:rStyle w:val="Lienhypertexte"/>
                <w:noProof/>
              </w:rPr>
              <w:t>Clause de sauvegarde</w:t>
            </w:r>
            <w:r>
              <w:rPr>
                <w:noProof/>
                <w:webHidden/>
              </w:rPr>
              <w:tab/>
            </w:r>
            <w:r>
              <w:rPr>
                <w:noProof/>
                <w:webHidden/>
              </w:rPr>
              <w:fldChar w:fldCharType="begin"/>
            </w:r>
            <w:r>
              <w:rPr>
                <w:noProof/>
                <w:webHidden/>
              </w:rPr>
              <w:instrText xml:space="preserve"> PAGEREF _Toc226626878 \h </w:instrText>
            </w:r>
            <w:r>
              <w:rPr>
                <w:noProof/>
                <w:webHidden/>
              </w:rPr>
            </w:r>
            <w:r>
              <w:rPr>
                <w:noProof/>
                <w:webHidden/>
              </w:rPr>
              <w:fldChar w:fldCharType="separate"/>
            </w:r>
            <w:r>
              <w:rPr>
                <w:noProof/>
                <w:webHidden/>
              </w:rPr>
              <w:t>12</w:t>
            </w:r>
            <w:r>
              <w:rPr>
                <w:noProof/>
                <w:webHidden/>
              </w:rPr>
              <w:fldChar w:fldCharType="end"/>
            </w:r>
          </w:hyperlink>
        </w:p>
        <w:p w14:paraId="71D26ABF" w14:textId="4536841E"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79" w:history="1">
            <w:r w:rsidRPr="00834D5C">
              <w:rPr>
                <w:rStyle w:val="Lienhypertexte"/>
                <w:noProof/>
              </w:rPr>
              <w:t>10.4.3</w:t>
            </w:r>
            <w:r>
              <w:rPr>
                <w:rFonts w:eastAsiaTheme="minorEastAsia" w:cstheme="minorBidi"/>
                <w:i w:val="0"/>
                <w:iCs w:val="0"/>
                <w:noProof/>
                <w:kern w:val="2"/>
                <w:sz w:val="24"/>
                <w:szCs w:val="24"/>
                <w14:ligatures w14:val="standardContextual"/>
              </w:rPr>
              <w:tab/>
            </w:r>
            <w:r w:rsidRPr="00834D5C">
              <w:rPr>
                <w:rStyle w:val="Lienhypertexte"/>
                <w:noProof/>
              </w:rPr>
              <w:t>Offre de prix promotionnels</w:t>
            </w:r>
            <w:r>
              <w:rPr>
                <w:noProof/>
                <w:webHidden/>
              </w:rPr>
              <w:tab/>
            </w:r>
            <w:r>
              <w:rPr>
                <w:noProof/>
                <w:webHidden/>
              </w:rPr>
              <w:fldChar w:fldCharType="begin"/>
            </w:r>
            <w:r>
              <w:rPr>
                <w:noProof/>
                <w:webHidden/>
              </w:rPr>
              <w:instrText xml:space="preserve"> PAGEREF _Toc226626879 \h </w:instrText>
            </w:r>
            <w:r>
              <w:rPr>
                <w:noProof/>
                <w:webHidden/>
              </w:rPr>
            </w:r>
            <w:r>
              <w:rPr>
                <w:noProof/>
                <w:webHidden/>
              </w:rPr>
              <w:fldChar w:fldCharType="separate"/>
            </w:r>
            <w:r>
              <w:rPr>
                <w:noProof/>
                <w:webHidden/>
              </w:rPr>
              <w:t>12</w:t>
            </w:r>
            <w:r>
              <w:rPr>
                <w:noProof/>
                <w:webHidden/>
              </w:rPr>
              <w:fldChar w:fldCharType="end"/>
            </w:r>
          </w:hyperlink>
        </w:p>
        <w:p w14:paraId="30561CB8" w14:textId="1457FC66"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80" w:history="1">
            <w:r w:rsidRPr="00834D5C">
              <w:rPr>
                <w:rStyle w:val="Lienhypertexte"/>
                <w:noProof/>
              </w:rPr>
              <w:t>10.4.4</w:t>
            </w:r>
            <w:r>
              <w:rPr>
                <w:rFonts w:eastAsiaTheme="minorEastAsia" w:cstheme="minorBidi"/>
                <w:i w:val="0"/>
                <w:iCs w:val="0"/>
                <w:noProof/>
                <w:kern w:val="2"/>
                <w:sz w:val="24"/>
                <w:szCs w:val="24"/>
                <w14:ligatures w14:val="standardContextual"/>
              </w:rPr>
              <w:tab/>
            </w:r>
            <w:r w:rsidRPr="00834D5C">
              <w:rPr>
                <w:rStyle w:val="Lienhypertexte"/>
                <w:noProof/>
              </w:rPr>
              <w:t>Modification du taux de TVA</w:t>
            </w:r>
            <w:r>
              <w:rPr>
                <w:noProof/>
                <w:webHidden/>
              </w:rPr>
              <w:tab/>
            </w:r>
            <w:r>
              <w:rPr>
                <w:noProof/>
                <w:webHidden/>
              </w:rPr>
              <w:fldChar w:fldCharType="begin"/>
            </w:r>
            <w:r>
              <w:rPr>
                <w:noProof/>
                <w:webHidden/>
              </w:rPr>
              <w:instrText xml:space="preserve"> PAGEREF _Toc226626880 \h </w:instrText>
            </w:r>
            <w:r>
              <w:rPr>
                <w:noProof/>
                <w:webHidden/>
              </w:rPr>
            </w:r>
            <w:r>
              <w:rPr>
                <w:noProof/>
                <w:webHidden/>
              </w:rPr>
              <w:fldChar w:fldCharType="separate"/>
            </w:r>
            <w:r>
              <w:rPr>
                <w:noProof/>
                <w:webHidden/>
              </w:rPr>
              <w:t>12</w:t>
            </w:r>
            <w:r>
              <w:rPr>
                <w:noProof/>
                <w:webHidden/>
              </w:rPr>
              <w:fldChar w:fldCharType="end"/>
            </w:r>
          </w:hyperlink>
        </w:p>
        <w:p w14:paraId="72989815" w14:textId="0F8C674B" w:rsidR="00D710C3" w:rsidRDefault="00D710C3">
          <w:pPr>
            <w:pStyle w:val="TM1"/>
            <w:rPr>
              <w:rFonts w:eastAsiaTheme="minorEastAsia" w:cstheme="minorBidi"/>
              <w:b w:val="0"/>
              <w:bCs w:val="0"/>
              <w:caps w:val="0"/>
              <w:noProof/>
              <w:kern w:val="2"/>
              <w:sz w:val="24"/>
              <w:szCs w:val="24"/>
              <w14:ligatures w14:val="standardContextual"/>
            </w:rPr>
          </w:pPr>
          <w:hyperlink w:anchor="_Toc226626881" w:history="1">
            <w:r w:rsidRPr="00834D5C">
              <w:rPr>
                <w:rStyle w:val="Lienhypertexte"/>
                <w:noProof/>
              </w:rPr>
              <w:t>Article 11 -</w:t>
            </w:r>
            <w:r>
              <w:rPr>
                <w:rFonts w:eastAsiaTheme="minorEastAsia" w:cstheme="minorBidi"/>
                <w:b w:val="0"/>
                <w:bCs w:val="0"/>
                <w:caps w:val="0"/>
                <w:noProof/>
                <w:kern w:val="2"/>
                <w:sz w:val="24"/>
                <w:szCs w:val="24"/>
                <w14:ligatures w14:val="standardContextual"/>
              </w:rPr>
              <w:tab/>
            </w:r>
            <w:r w:rsidRPr="00834D5C">
              <w:rPr>
                <w:rStyle w:val="Lienhypertexte"/>
                <w:noProof/>
              </w:rPr>
              <w:t>MODALITES DE PAIEMENT</w:t>
            </w:r>
            <w:r>
              <w:rPr>
                <w:noProof/>
                <w:webHidden/>
              </w:rPr>
              <w:tab/>
            </w:r>
            <w:r>
              <w:rPr>
                <w:noProof/>
                <w:webHidden/>
              </w:rPr>
              <w:fldChar w:fldCharType="begin"/>
            </w:r>
            <w:r>
              <w:rPr>
                <w:noProof/>
                <w:webHidden/>
              </w:rPr>
              <w:instrText xml:space="preserve"> PAGEREF _Toc226626881 \h </w:instrText>
            </w:r>
            <w:r>
              <w:rPr>
                <w:noProof/>
                <w:webHidden/>
              </w:rPr>
            </w:r>
            <w:r>
              <w:rPr>
                <w:noProof/>
                <w:webHidden/>
              </w:rPr>
              <w:fldChar w:fldCharType="separate"/>
            </w:r>
            <w:r>
              <w:rPr>
                <w:noProof/>
                <w:webHidden/>
              </w:rPr>
              <w:t>12</w:t>
            </w:r>
            <w:r>
              <w:rPr>
                <w:noProof/>
                <w:webHidden/>
              </w:rPr>
              <w:fldChar w:fldCharType="end"/>
            </w:r>
          </w:hyperlink>
        </w:p>
        <w:p w14:paraId="630F4447" w14:textId="39F01548"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882" w:history="1">
            <w:r w:rsidRPr="00834D5C">
              <w:rPr>
                <w:rStyle w:val="Lienhypertexte"/>
                <w:noProof/>
              </w:rPr>
              <w:t>11.1</w:t>
            </w:r>
            <w:r>
              <w:rPr>
                <w:rFonts w:eastAsiaTheme="minorEastAsia" w:cstheme="minorBidi"/>
                <w:smallCaps w:val="0"/>
                <w:noProof/>
                <w:kern w:val="2"/>
                <w:sz w:val="24"/>
                <w:szCs w:val="24"/>
                <w14:ligatures w14:val="standardContextual"/>
              </w:rPr>
              <w:tab/>
            </w:r>
            <w:r w:rsidRPr="00834D5C">
              <w:rPr>
                <w:rStyle w:val="Lienhypertexte"/>
                <w:noProof/>
              </w:rPr>
              <w:t>Avances</w:t>
            </w:r>
            <w:r>
              <w:rPr>
                <w:noProof/>
                <w:webHidden/>
              </w:rPr>
              <w:tab/>
            </w:r>
            <w:r>
              <w:rPr>
                <w:noProof/>
                <w:webHidden/>
              </w:rPr>
              <w:fldChar w:fldCharType="begin"/>
            </w:r>
            <w:r>
              <w:rPr>
                <w:noProof/>
                <w:webHidden/>
              </w:rPr>
              <w:instrText xml:space="preserve"> PAGEREF _Toc226626882 \h </w:instrText>
            </w:r>
            <w:r>
              <w:rPr>
                <w:noProof/>
                <w:webHidden/>
              </w:rPr>
            </w:r>
            <w:r>
              <w:rPr>
                <w:noProof/>
                <w:webHidden/>
              </w:rPr>
              <w:fldChar w:fldCharType="separate"/>
            </w:r>
            <w:r>
              <w:rPr>
                <w:noProof/>
                <w:webHidden/>
              </w:rPr>
              <w:t>12</w:t>
            </w:r>
            <w:r>
              <w:rPr>
                <w:noProof/>
                <w:webHidden/>
              </w:rPr>
              <w:fldChar w:fldCharType="end"/>
            </w:r>
          </w:hyperlink>
        </w:p>
        <w:p w14:paraId="5BBB524D" w14:textId="5A9E3798"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883" w:history="1">
            <w:r w:rsidRPr="00834D5C">
              <w:rPr>
                <w:rStyle w:val="Lienhypertexte"/>
                <w:noProof/>
              </w:rPr>
              <w:t>11.2</w:t>
            </w:r>
            <w:r>
              <w:rPr>
                <w:rFonts w:eastAsiaTheme="minorEastAsia" w:cstheme="minorBidi"/>
                <w:smallCaps w:val="0"/>
                <w:noProof/>
                <w:kern w:val="2"/>
                <w:sz w:val="24"/>
                <w:szCs w:val="24"/>
                <w14:ligatures w14:val="standardContextual"/>
              </w:rPr>
              <w:tab/>
            </w:r>
            <w:r w:rsidRPr="00834D5C">
              <w:rPr>
                <w:rStyle w:val="Lienhypertexte"/>
                <w:noProof/>
              </w:rPr>
              <w:t>Acomptes</w:t>
            </w:r>
            <w:r>
              <w:rPr>
                <w:noProof/>
                <w:webHidden/>
              </w:rPr>
              <w:tab/>
            </w:r>
            <w:r>
              <w:rPr>
                <w:noProof/>
                <w:webHidden/>
              </w:rPr>
              <w:fldChar w:fldCharType="begin"/>
            </w:r>
            <w:r>
              <w:rPr>
                <w:noProof/>
                <w:webHidden/>
              </w:rPr>
              <w:instrText xml:space="preserve"> PAGEREF _Toc226626883 \h </w:instrText>
            </w:r>
            <w:r>
              <w:rPr>
                <w:noProof/>
                <w:webHidden/>
              </w:rPr>
            </w:r>
            <w:r>
              <w:rPr>
                <w:noProof/>
                <w:webHidden/>
              </w:rPr>
              <w:fldChar w:fldCharType="separate"/>
            </w:r>
            <w:r>
              <w:rPr>
                <w:noProof/>
                <w:webHidden/>
              </w:rPr>
              <w:t>13</w:t>
            </w:r>
            <w:r>
              <w:rPr>
                <w:noProof/>
                <w:webHidden/>
              </w:rPr>
              <w:fldChar w:fldCharType="end"/>
            </w:r>
          </w:hyperlink>
        </w:p>
        <w:p w14:paraId="3C512D23" w14:textId="427DB1CC"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884" w:history="1">
            <w:r w:rsidRPr="00834D5C">
              <w:rPr>
                <w:rStyle w:val="Lienhypertexte"/>
                <w:noProof/>
              </w:rPr>
              <w:t>11.3</w:t>
            </w:r>
            <w:r>
              <w:rPr>
                <w:rFonts w:eastAsiaTheme="minorEastAsia" w:cstheme="minorBidi"/>
                <w:smallCaps w:val="0"/>
                <w:noProof/>
                <w:kern w:val="2"/>
                <w:sz w:val="24"/>
                <w:szCs w:val="24"/>
                <w14:ligatures w14:val="standardContextual"/>
              </w:rPr>
              <w:tab/>
            </w:r>
            <w:r w:rsidRPr="00834D5C">
              <w:rPr>
                <w:rStyle w:val="Lienhypertexte"/>
                <w:noProof/>
              </w:rPr>
              <w:t>Contenu des demandes de paiement</w:t>
            </w:r>
            <w:r>
              <w:rPr>
                <w:noProof/>
                <w:webHidden/>
              </w:rPr>
              <w:tab/>
            </w:r>
            <w:r>
              <w:rPr>
                <w:noProof/>
                <w:webHidden/>
              </w:rPr>
              <w:fldChar w:fldCharType="begin"/>
            </w:r>
            <w:r>
              <w:rPr>
                <w:noProof/>
                <w:webHidden/>
              </w:rPr>
              <w:instrText xml:space="preserve"> PAGEREF _Toc226626884 \h </w:instrText>
            </w:r>
            <w:r>
              <w:rPr>
                <w:noProof/>
                <w:webHidden/>
              </w:rPr>
            </w:r>
            <w:r>
              <w:rPr>
                <w:noProof/>
                <w:webHidden/>
              </w:rPr>
              <w:fldChar w:fldCharType="separate"/>
            </w:r>
            <w:r>
              <w:rPr>
                <w:noProof/>
                <w:webHidden/>
              </w:rPr>
              <w:t>13</w:t>
            </w:r>
            <w:r>
              <w:rPr>
                <w:noProof/>
                <w:webHidden/>
              </w:rPr>
              <w:fldChar w:fldCharType="end"/>
            </w:r>
          </w:hyperlink>
        </w:p>
        <w:p w14:paraId="113D7767" w14:textId="7B390AD2"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885" w:history="1">
            <w:r w:rsidRPr="00834D5C">
              <w:rPr>
                <w:rStyle w:val="Lienhypertexte"/>
                <w:noProof/>
              </w:rPr>
              <w:t>11.4</w:t>
            </w:r>
            <w:r>
              <w:rPr>
                <w:rFonts w:eastAsiaTheme="minorEastAsia" w:cstheme="minorBidi"/>
                <w:smallCaps w:val="0"/>
                <w:noProof/>
                <w:kern w:val="2"/>
                <w:sz w:val="24"/>
                <w:szCs w:val="24"/>
                <w14:ligatures w14:val="standardContextual"/>
              </w:rPr>
              <w:tab/>
            </w:r>
            <w:r w:rsidRPr="00834D5C">
              <w:rPr>
                <w:rStyle w:val="Lienhypertexte"/>
                <w:noProof/>
              </w:rPr>
              <w:t>Transmission des demandes de paiement</w:t>
            </w:r>
            <w:r>
              <w:rPr>
                <w:noProof/>
                <w:webHidden/>
              </w:rPr>
              <w:tab/>
            </w:r>
            <w:r>
              <w:rPr>
                <w:noProof/>
                <w:webHidden/>
              </w:rPr>
              <w:fldChar w:fldCharType="begin"/>
            </w:r>
            <w:r>
              <w:rPr>
                <w:noProof/>
                <w:webHidden/>
              </w:rPr>
              <w:instrText xml:space="preserve"> PAGEREF _Toc226626885 \h </w:instrText>
            </w:r>
            <w:r>
              <w:rPr>
                <w:noProof/>
                <w:webHidden/>
              </w:rPr>
            </w:r>
            <w:r>
              <w:rPr>
                <w:noProof/>
                <w:webHidden/>
              </w:rPr>
              <w:fldChar w:fldCharType="separate"/>
            </w:r>
            <w:r>
              <w:rPr>
                <w:noProof/>
                <w:webHidden/>
              </w:rPr>
              <w:t>13</w:t>
            </w:r>
            <w:r>
              <w:rPr>
                <w:noProof/>
                <w:webHidden/>
              </w:rPr>
              <w:fldChar w:fldCharType="end"/>
            </w:r>
          </w:hyperlink>
        </w:p>
        <w:p w14:paraId="7E1A5C2B" w14:textId="643CBCCC"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86" w:history="1">
            <w:r w:rsidRPr="00834D5C">
              <w:rPr>
                <w:rStyle w:val="Lienhypertexte"/>
                <w:noProof/>
              </w:rPr>
              <w:t>11.4.1</w:t>
            </w:r>
            <w:r>
              <w:rPr>
                <w:rFonts w:eastAsiaTheme="minorEastAsia" w:cstheme="minorBidi"/>
                <w:i w:val="0"/>
                <w:iCs w:val="0"/>
                <w:noProof/>
                <w:kern w:val="2"/>
                <w:sz w:val="24"/>
                <w:szCs w:val="24"/>
                <w14:ligatures w14:val="standardContextual"/>
              </w:rPr>
              <w:tab/>
            </w:r>
            <w:r w:rsidRPr="00834D5C">
              <w:rPr>
                <w:rStyle w:val="Lienhypertexte"/>
                <w:noProof/>
              </w:rPr>
              <w:t>Facturation dématérialisée</w:t>
            </w:r>
            <w:r>
              <w:rPr>
                <w:noProof/>
                <w:webHidden/>
              </w:rPr>
              <w:tab/>
            </w:r>
            <w:r>
              <w:rPr>
                <w:noProof/>
                <w:webHidden/>
              </w:rPr>
              <w:fldChar w:fldCharType="begin"/>
            </w:r>
            <w:r>
              <w:rPr>
                <w:noProof/>
                <w:webHidden/>
              </w:rPr>
              <w:instrText xml:space="preserve"> PAGEREF _Toc226626886 \h </w:instrText>
            </w:r>
            <w:r>
              <w:rPr>
                <w:noProof/>
                <w:webHidden/>
              </w:rPr>
            </w:r>
            <w:r>
              <w:rPr>
                <w:noProof/>
                <w:webHidden/>
              </w:rPr>
              <w:fldChar w:fldCharType="separate"/>
            </w:r>
            <w:r>
              <w:rPr>
                <w:noProof/>
                <w:webHidden/>
              </w:rPr>
              <w:t>13</w:t>
            </w:r>
            <w:r>
              <w:rPr>
                <w:noProof/>
                <w:webHidden/>
              </w:rPr>
              <w:fldChar w:fldCharType="end"/>
            </w:r>
          </w:hyperlink>
        </w:p>
        <w:p w14:paraId="544ECED6" w14:textId="3D3D3574" w:rsidR="00D710C3" w:rsidRDefault="00D710C3">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626887" w:history="1">
            <w:r w:rsidRPr="00834D5C">
              <w:rPr>
                <w:rStyle w:val="Lienhypertexte"/>
                <w:noProof/>
              </w:rPr>
              <w:t>11.4.2</w:t>
            </w:r>
            <w:r>
              <w:rPr>
                <w:rFonts w:eastAsiaTheme="minorEastAsia" w:cstheme="minorBidi"/>
                <w:i w:val="0"/>
                <w:iCs w:val="0"/>
                <w:noProof/>
                <w:kern w:val="2"/>
                <w:sz w:val="24"/>
                <w:szCs w:val="24"/>
                <w14:ligatures w14:val="standardContextual"/>
              </w:rPr>
              <w:tab/>
            </w:r>
            <w:r w:rsidRPr="00834D5C">
              <w:rPr>
                <w:rStyle w:val="Lienhypertexte"/>
                <w:noProof/>
              </w:rPr>
              <w:t>Facturation papier</w:t>
            </w:r>
            <w:r>
              <w:rPr>
                <w:noProof/>
                <w:webHidden/>
              </w:rPr>
              <w:tab/>
            </w:r>
            <w:r>
              <w:rPr>
                <w:noProof/>
                <w:webHidden/>
              </w:rPr>
              <w:fldChar w:fldCharType="begin"/>
            </w:r>
            <w:r>
              <w:rPr>
                <w:noProof/>
                <w:webHidden/>
              </w:rPr>
              <w:instrText xml:space="preserve"> PAGEREF _Toc226626887 \h </w:instrText>
            </w:r>
            <w:r>
              <w:rPr>
                <w:noProof/>
                <w:webHidden/>
              </w:rPr>
            </w:r>
            <w:r>
              <w:rPr>
                <w:noProof/>
                <w:webHidden/>
              </w:rPr>
              <w:fldChar w:fldCharType="separate"/>
            </w:r>
            <w:r>
              <w:rPr>
                <w:noProof/>
                <w:webHidden/>
              </w:rPr>
              <w:t>13</w:t>
            </w:r>
            <w:r>
              <w:rPr>
                <w:noProof/>
                <w:webHidden/>
              </w:rPr>
              <w:fldChar w:fldCharType="end"/>
            </w:r>
          </w:hyperlink>
        </w:p>
        <w:p w14:paraId="6E61D343" w14:textId="4313CFDD"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888" w:history="1">
            <w:r w:rsidRPr="00834D5C">
              <w:rPr>
                <w:rStyle w:val="Lienhypertexte"/>
                <w:noProof/>
              </w:rPr>
              <w:t>11.1</w:t>
            </w:r>
            <w:r>
              <w:rPr>
                <w:rFonts w:eastAsiaTheme="minorEastAsia" w:cstheme="minorBidi"/>
                <w:smallCaps w:val="0"/>
                <w:noProof/>
                <w:kern w:val="2"/>
                <w:sz w:val="24"/>
                <w:szCs w:val="24"/>
                <w14:ligatures w14:val="standardContextual"/>
              </w:rPr>
              <w:tab/>
            </w:r>
            <w:r w:rsidRPr="00834D5C">
              <w:rPr>
                <w:rStyle w:val="Lienhypertexte"/>
                <w:noProof/>
              </w:rPr>
              <w:t>Contenu des demandes de paiement</w:t>
            </w:r>
            <w:r>
              <w:rPr>
                <w:noProof/>
                <w:webHidden/>
              </w:rPr>
              <w:tab/>
            </w:r>
            <w:r>
              <w:rPr>
                <w:noProof/>
                <w:webHidden/>
              </w:rPr>
              <w:fldChar w:fldCharType="begin"/>
            </w:r>
            <w:r>
              <w:rPr>
                <w:noProof/>
                <w:webHidden/>
              </w:rPr>
              <w:instrText xml:space="preserve"> PAGEREF _Toc226626888 \h </w:instrText>
            </w:r>
            <w:r>
              <w:rPr>
                <w:noProof/>
                <w:webHidden/>
              </w:rPr>
            </w:r>
            <w:r>
              <w:rPr>
                <w:noProof/>
                <w:webHidden/>
              </w:rPr>
              <w:fldChar w:fldCharType="separate"/>
            </w:r>
            <w:r>
              <w:rPr>
                <w:noProof/>
                <w:webHidden/>
              </w:rPr>
              <w:t>13</w:t>
            </w:r>
            <w:r>
              <w:rPr>
                <w:noProof/>
                <w:webHidden/>
              </w:rPr>
              <w:fldChar w:fldCharType="end"/>
            </w:r>
          </w:hyperlink>
        </w:p>
        <w:p w14:paraId="39F2A448" w14:textId="0826459D"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889" w:history="1">
            <w:r w:rsidRPr="00834D5C">
              <w:rPr>
                <w:rStyle w:val="Lienhypertexte"/>
                <w:noProof/>
              </w:rPr>
              <w:t>11.2</w:t>
            </w:r>
            <w:r>
              <w:rPr>
                <w:rFonts w:eastAsiaTheme="minorEastAsia" w:cstheme="minorBidi"/>
                <w:smallCaps w:val="0"/>
                <w:noProof/>
                <w:kern w:val="2"/>
                <w:sz w:val="24"/>
                <w:szCs w:val="24"/>
                <w14:ligatures w14:val="standardContextual"/>
              </w:rPr>
              <w:tab/>
            </w:r>
            <w:r w:rsidRPr="00834D5C">
              <w:rPr>
                <w:rStyle w:val="Lienhypertexte"/>
                <w:noProof/>
              </w:rPr>
              <w:t>Paiement et retard de paiement</w:t>
            </w:r>
            <w:r>
              <w:rPr>
                <w:noProof/>
                <w:webHidden/>
              </w:rPr>
              <w:tab/>
            </w:r>
            <w:r>
              <w:rPr>
                <w:noProof/>
                <w:webHidden/>
              </w:rPr>
              <w:fldChar w:fldCharType="begin"/>
            </w:r>
            <w:r>
              <w:rPr>
                <w:noProof/>
                <w:webHidden/>
              </w:rPr>
              <w:instrText xml:space="preserve"> PAGEREF _Toc226626889 \h </w:instrText>
            </w:r>
            <w:r>
              <w:rPr>
                <w:noProof/>
                <w:webHidden/>
              </w:rPr>
            </w:r>
            <w:r>
              <w:rPr>
                <w:noProof/>
                <w:webHidden/>
              </w:rPr>
              <w:fldChar w:fldCharType="separate"/>
            </w:r>
            <w:r>
              <w:rPr>
                <w:noProof/>
                <w:webHidden/>
              </w:rPr>
              <w:t>14</w:t>
            </w:r>
            <w:r>
              <w:rPr>
                <w:noProof/>
                <w:webHidden/>
              </w:rPr>
              <w:fldChar w:fldCharType="end"/>
            </w:r>
          </w:hyperlink>
        </w:p>
        <w:p w14:paraId="2C952A36" w14:textId="784A849F" w:rsidR="00D710C3" w:rsidRDefault="00D710C3">
          <w:pPr>
            <w:pStyle w:val="TM1"/>
            <w:rPr>
              <w:rFonts w:eastAsiaTheme="minorEastAsia" w:cstheme="minorBidi"/>
              <w:b w:val="0"/>
              <w:bCs w:val="0"/>
              <w:caps w:val="0"/>
              <w:noProof/>
              <w:kern w:val="2"/>
              <w:sz w:val="24"/>
              <w:szCs w:val="24"/>
              <w14:ligatures w14:val="standardContextual"/>
            </w:rPr>
          </w:pPr>
          <w:hyperlink w:anchor="_Toc226626890" w:history="1">
            <w:r w:rsidRPr="00834D5C">
              <w:rPr>
                <w:rStyle w:val="Lienhypertexte"/>
                <w:noProof/>
              </w:rPr>
              <w:t>Article 12 -</w:t>
            </w:r>
            <w:r>
              <w:rPr>
                <w:rFonts w:eastAsiaTheme="minorEastAsia" w:cstheme="minorBidi"/>
                <w:b w:val="0"/>
                <w:bCs w:val="0"/>
                <w:caps w:val="0"/>
                <w:noProof/>
                <w:kern w:val="2"/>
                <w:sz w:val="24"/>
                <w:szCs w:val="24"/>
                <w14:ligatures w14:val="standardContextual"/>
              </w:rPr>
              <w:tab/>
            </w:r>
            <w:r w:rsidRPr="00834D5C">
              <w:rPr>
                <w:rStyle w:val="Lienhypertexte"/>
                <w:noProof/>
              </w:rPr>
              <w:t>PENALITES</w:t>
            </w:r>
            <w:r>
              <w:rPr>
                <w:noProof/>
                <w:webHidden/>
              </w:rPr>
              <w:tab/>
            </w:r>
            <w:r>
              <w:rPr>
                <w:noProof/>
                <w:webHidden/>
              </w:rPr>
              <w:fldChar w:fldCharType="begin"/>
            </w:r>
            <w:r>
              <w:rPr>
                <w:noProof/>
                <w:webHidden/>
              </w:rPr>
              <w:instrText xml:space="preserve"> PAGEREF _Toc226626890 \h </w:instrText>
            </w:r>
            <w:r>
              <w:rPr>
                <w:noProof/>
                <w:webHidden/>
              </w:rPr>
            </w:r>
            <w:r>
              <w:rPr>
                <w:noProof/>
                <w:webHidden/>
              </w:rPr>
              <w:fldChar w:fldCharType="separate"/>
            </w:r>
            <w:r>
              <w:rPr>
                <w:noProof/>
                <w:webHidden/>
              </w:rPr>
              <w:t>14</w:t>
            </w:r>
            <w:r>
              <w:rPr>
                <w:noProof/>
                <w:webHidden/>
              </w:rPr>
              <w:fldChar w:fldCharType="end"/>
            </w:r>
          </w:hyperlink>
        </w:p>
        <w:p w14:paraId="71811B1A" w14:textId="623E9070"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891" w:history="1">
            <w:r w:rsidRPr="00834D5C">
              <w:rPr>
                <w:rStyle w:val="Lienhypertexte"/>
                <w:noProof/>
              </w:rPr>
              <w:t>12.1</w:t>
            </w:r>
            <w:r>
              <w:rPr>
                <w:rFonts w:eastAsiaTheme="minorEastAsia" w:cstheme="minorBidi"/>
                <w:smallCaps w:val="0"/>
                <w:noProof/>
                <w:kern w:val="2"/>
                <w:sz w:val="24"/>
                <w:szCs w:val="24"/>
                <w14:ligatures w14:val="standardContextual"/>
              </w:rPr>
              <w:tab/>
            </w:r>
            <w:r w:rsidRPr="00834D5C">
              <w:rPr>
                <w:rStyle w:val="Lienhypertexte"/>
                <w:noProof/>
              </w:rPr>
              <w:t>Pénalités de retard</w:t>
            </w:r>
            <w:r>
              <w:rPr>
                <w:noProof/>
                <w:webHidden/>
              </w:rPr>
              <w:tab/>
            </w:r>
            <w:r>
              <w:rPr>
                <w:noProof/>
                <w:webHidden/>
              </w:rPr>
              <w:fldChar w:fldCharType="begin"/>
            </w:r>
            <w:r>
              <w:rPr>
                <w:noProof/>
                <w:webHidden/>
              </w:rPr>
              <w:instrText xml:space="preserve"> PAGEREF _Toc226626891 \h </w:instrText>
            </w:r>
            <w:r>
              <w:rPr>
                <w:noProof/>
                <w:webHidden/>
              </w:rPr>
            </w:r>
            <w:r>
              <w:rPr>
                <w:noProof/>
                <w:webHidden/>
              </w:rPr>
              <w:fldChar w:fldCharType="separate"/>
            </w:r>
            <w:r>
              <w:rPr>
                <w:noProof/>
                <w:webHidden/>
              </w:rPr>
              <w:t>14</w:t>
            </w:r>
            <w:r>
              <w:rPr>
                <w:noProof/>
                <w:webHidden/>
              </w:rPr>
              <w:fldChar w:fldCharType="end"/>
            </w:r>
          </w:hyperlink>
        </w:p>
        <w:p w14:paraId="00F9AB36" w14:textId="23425E76"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892" w:history="1">
            <w:r w:rsidRPr="00834D5C">
              <w:rPr>
                <w:rStyle w:val="Lienhypertexte"/>
                <w:noProof/>
              </w:rPr>
              <w:t>12.2</w:t>
            </w:r>
            <w:r>
              <w:rPr>
                <w:rFonts w:eastAsiaTheme="minorEastAsia" w:cstheme="minorBidi"/>
                <w:smallCaps w:val="0"/>
                <w:noProof/>
                <w:kern w:val="2"/>
                <w:sz w:val="24"/>
                <w:szCs w:val="24"/>
                <w14:ligatures w14:val="standardContextual"/>
              </w:rPr>
              <w:tab/>
            </w:r>
            <w:r w:rsidRPr="00834D5C">
              <w:rPr>
                <w:rStyle w:val="Lienhypertexte"/>
                <w:noProof/>
              </w:rPr>
              <w:t>Pénalités d’indisponibilités</w:t>
            </w:r>
            <w:r>
              <w:rPr>
                <w:noProof/>
                <w:webHidden/>
              </w:rPr>
              <w:tab/>
            </w:r>
            <w:r>
              <w:rPr>
                <w:noProof/>
                <w:webHidden/>
              </w:rPr>
              <w:fldChar w:fldCharType="begin"/>
            </w:r>
            <w:r>
              <w:rPr>
                <w:noProof/>
                <w:webHidden/>
              </w:rPr>
              <w:instrText xml:space="preserve"> PAGEREF _Toc226626892 \h </w:instrText>
            </w:r>
            <w:r>
              <w:rPr>
                <w:noProof/>
                <w:webHidden/>
              </w:rPr>
            </w:r>
            <w:r>
              <w:rPr>
                <w:noProof/>
                <w:webHidden/>
              </w:rPr>
              <w:fldChar w:fldCharType="separate"/>
            </w:r>
            <w:r>
              <w:rPr>
                <w:noProof/>
                <w:webHidden/>
              </w:rPr>
              <w:t>14</w:t>
            </w:r>
            <w:r>
              <w:rPr>
                <w:noProof/>
                <w:webHidden/>
              </w:rPr>
              <w:fldChar w:fldCharType="end"/>
            </w:r>
          </w:hyperlink>
        </w:p>
        <w:p w14:paraId="0529E65A" w14:textId="49AFB871" w:rsidR="00D710C3" w:rsidRDefault="00D710C3">
          <w:pPr>
            <w:pStyle w:val="TM1"/>
            <w:rPr>
              <w:rFonts w:eastAsiaTheme="minorEastAsia" w:cstheme="minorBidi"/>
              <w:b w:val="0"/>
              <w:bCs w:val="0"/>
              <w:caps w:val="0"/>
              <w:noProof/>
              <w:kern w:val="2"/>
              <w:sz w:val="24"/>
              <w:szCs w:val="24"/>
              <w14:ligatures w14:val="standardContextual"/>
            </w:rPr>
          </w:pPr>
          <w:hyperlink w:anchor="_Toc226626893" w:history="1">
            <w:r w:rsidRPr="00834D5C">
              <w:rPr>
                <w:rStyle w:val="Lienhypertexte"/>
                <w:noProof/>
              </w:rPr>
              <w:t>Article 13 -</w:t>
            </w:r>
            <w:r>
              <w:rPr>
                <w:rFonts w:eastAsiaTheme="minorEastAsia" w:cstheme="minorBidi"/>
                <w:b w:val="0"/>
                <w:bCs w:val="0"/>
                <w:caps w:val="0"/>
                <w:noProof/>
                <w:kern w:val="2"/>
                <w:sz w:val="24"/>
                <w:szCs w:val="24"/>
                <w14:ligatures w14:val="standardContextual"/>
              </w:rPr>
              <w:tab/>
            </w:r>
            <w:r w:rsidRPr="00834D5C">
              <w:rPr>
                <w:rStyle w:val="Lienhypertexte"/>
                <w:noProof/>
              </w:rPr>
              <w:t>CESSION ET NANTISSEMENT</w:t>
            </w:r>
            <w:r>
              <w:rPr>
                <w:noProof/>
                <w:webHidden/>
              </w:rPr>
              <w:tab/>
            </w:r>
            <w:r>
              <w:rPr>
                <w:noProof/>
                <w:webHidden/>
              </w:rPr>
              <w:fldChar w:fldCharType="begin"/>
            </w:r>
            <w:r>
              <w:rPr>
                <w:noProof/>
                <w:webHidden/>
              </w:rPr>
              <w:instrText xml:space="preserve"> PAGEREF _Toc226626893 \h </w:instrText>
            </w:r>
            <w:r>
              <w:rPr>
                <w:noProof/>
                <w:webHidden/>
              </w:rPr>
            </w:r>
            <w:r>
              <w:rPr>
                <w:noProof/>
                <w:webHidden/>
              </w:rPr>
              <w:fldChar w:fldCharType="separate"/>
            </w:r>
            <w:r>
              <w:rPr>
                <w:noProof/>
                <w:webHidden/>
              </w:rPr>
              <w:t>15</w:t>
            </w:r>
            <w:r>
              <w:rPr>
                <w:noProof/>
                <w:webHidden/>
              </w:rPr>
              <w:fldChar w:fldCharType="end"/>
            </w:r>
          </w:hyperlink>
        </w:p>
        <w:p w14:paraId="3376B2DC" w14:textId="3CC8504A" w:rsidR="00D710C3" w:rsidRDefault="00D710C3">
          <w:pPr>
            <w:pStyle w:val="TM1"/>
            <w:rPr>
              <w:rFonts w:eastAsiaTheme="minorEastAsia" w:cstheme="minorBidi"/>
              <w:b w:val="0"/>
              <w:bCs w:val="0"/>
              <w:caps w:val="0"/>
              <w:noProof/>
              <w:kern w:val="2"/>
              <w:sz w:val="24"/>
              <w:szCs w:val="24"/>
              <w14:ligatures w14:val="standardContextual"/>
            </w:rPr>
          </w:pPr>
          <w:hyperlink w:anchor="_Toc226626894" w:history="1">
            <w:r w:rsidRPr="00834D5C">
              <w:rPr>
                <w:rStyle w:val="Lienhypertexte"/>
                <w:noProof/>
              </w:rPr>
              <w:t>Article 14 -</w:t>
            </w:r>
            <w:r>
              <w:rPr>
                <w:rFonts w:eastAsiaTheme="minorEastAsia" w:cstheme="minorBidi"/>
                <w:b w:val="0"/>
                <w:bCs w:val="0"/>
                <w:caps w:val="0"/>
                <w:noProof/>
                <w:kern w:val="2"/>
                <w:sz w:val="24"/>
                <w:szCs w:val="24"/>
                <w14:ligatures w14:val="standardContextual"/>
              </w:rPr>
              <w:tab/>
            </w:r>
            <w:r w:rsidRPr="00834D5C">
              <w:rPr>
                <w:rStyle w:val="Lienhypertexte"/>
                <w:noProof/>
              </w:rPr>
              <w:t>SOUS-TRAITANCE</w:t>
            </w:r>
            <w:r>
              <w:rPr>
                <w:noProof/>
                <w:webHidden/>
              </w:rPr>
              <w:tab/>
            </w:r>
            <w:r>
              <w:rPr>
                <w:noProof/>
                <w:webHidden/>
              </w:rPr>
              <w:fldChar w:fldCharType="begin"/>
            </w:r>
            <w:r>
              <w:rPr>
                <w:noProof/>
                <w:webHidden/>
              </w:rPr>
              <w:instrText xml:space="preserve"> PAGEREF _Toc226626894 \h </w:instrText>
            </w:r>
            <w:r>
              <w:rPr>
                <w:noProof/>
                <w:webHidden/>
              </w:rPr>
            </w:r>
            <w:r>
              <w:rPr>
                <w:noProof/>
                <w:webHidden/>
              </w:rPr>
              <w:fldChar w:fldCharType="separate"/>
            </w:r>
            <w:r>
              <w:rPr>
                <w:noProof/>
                <w:webHidden/>
              </w:rPr>
              <w:t>15</w:t>
            </w:r>
            <w:r>
              <w:rPr>
                <w:noProof/>
                <w:webHidden/>
              </w:rPr>
              <w:fldChar w:fldCharType="end"/>
            </w:r>
          </w:hyperlink>
        </w:p>
        <w:p w14:paraId="6BB86EAE" w14:textId="498470E7" w:rsidR="00D710C3" w:rsidRDefault="00D710C3">
          <w:pPr>
            <w:pStyle w:val="TM1"/>
            <w:rPr>
              <w:rFonts w:eastAsiaTheme="minorEastAsia" w:cstheme="minorBidi"/>
              <w:b w:val="0"/>
              <w:bCs w:val="0"/>
              <w:caps w:val="0"/>
              <w:noProof/>
              <w:kern w:val="2"/>
              <w:sz w:val="24"/>
              <w:szCs w:val="24"/>
              <w14:ligatures w14:val="standardContextual"/>
            </w:rPr>
          </w:pPr>
          <w:hyperlink w:anchor="_Toc226626895" w:history="1">
            <w:r w:rsidRPr="00834D5C">
              <w:rPr>
                <w:rStyle w:val="Lienhypertexte"/>
                <w:noProof/>
              </w:rPr>
              <w:t>Article 15 -</w:t>
            </w:r>
            <w:r>
              <w:rPr>
                <w:rFonts w:eastAsiaTheme="minorEastAsia" w:cstheme="minorBidi"/>
                <w:b w:val="0"/>
                <w:bCs w:val="0"/>
                <w:caps w:val="0"/>
                <w:noProof/>
                <w:kern w:val="2"/>
                <w:sz w:val="24"/>
                <w:szCs w:val="24"/>
                <w14:ligatures w14:val="standardContextual"/>
              </w:rPr>
              <w:tab/>
            </w:r>
            <w:r w:rsidRPr="00834D5C">
              <w:rPr>
                <w:rStyle w:val="Lienhypertexte"/>
                <w:noProof/>
              </w:rPr>
              <w:t>RESILIATION - EXÉCUTION AUX FRAIS ET RISQUES</w:t>
            </w:r>
            <w:r>
              <w:rPr>
                <w:noProof/>
                <w:webHidden/>
              </w:rPr>
              <w:tab/>
            </w:r>
            <w:r>
              <w:rPr>
                <w:noProof/>
                <w:webHidden/>
              </w:rPr>
              <w:fldChar w:fldCharType="begin"/>
            </w:r>
            <w:r>
              <w:rPr>
                <w:noProof/>
                <w:webHidden/>
              </w:rPr>
              <w:instrText xml:space="preserve"> PAGEREF _Toc226626895 \h </w:instrText>
            </w:r>
            <w:r>
              <w:rPr>
                <w:noProof/>
                <w:webHidden/>
              </w:rPr>
            </w:r>
            <w:r>
              <w:rPr>
                <w:noProof/>
                <w:webHidden/>
              </w:rPr>
              <w:fldChar w:fldCharType="separate"/>
            </w:r>
            <w:r>
              <w:rPr>
                <w:noProof/>
                <w:webHidden/>
              </w:rPr>
              <w:t>15</w:t>
            </w:r>
            <w:r>
              <w:rPr>
                <w:noProof/>
                <w:webHidden/>
              </w:rPr>
              <w:fldChar w:fldCharType="end"/>
            </w:r>
          </w:hyperlink>
        </w:p>
        <w:p w14:paraId="1D7AF213" w14:textId="1445AB9A"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896" w:history="1">
            <w:r w:rsidRPr="00834D5C">
              <w:rPr>
                <w:rStyle w:val="Lienhypertexte"/>
                <w:noProof/>
              </w:rPr>
              <w:t>15.1</w:t>
            </w:r>
            <w:r>
              <w:rPr>
                <w:rFonts w:eastAsiaTheme="minorEastAsia" w:cstheme="minorBidi"/>
                <w:smallCaps w:val="0"/>
                <w:noProof/>
                <w:kern w:val="2"/>
                <w:sz w:val="24"/>
                <w:szCs w:val="24"/>
                <w14:ligatures w14:val="standardContextual"/>
              </w:rPr>
              <w:tab/>
            </w:r>
            <w:r w:rsidRPr="00834D5C">
              <w:rPr>
                <w:rStyle w:val="Lienhypertexte"/>
                <w:noProof/>
              </w:rPr>
              <w:t>Conditions générales de résiliation</w:t>
            </w:r>
            <w:r>
              <w:rPr>
                <w:noProof/>
                <w:webHidden/>
              </w:rPr>
              <w:tab/>
            </w:r>
            <w:r>
              <w:rPr>
                <w:noProof/>
                <w:webHidden/>
              </w:rPr>
              <w:fldChar w:fldCharType="begin"/>
            </w:r>
            <w:r>
              <w:rPr>
                <w:noProof/>
                <w:webHidden/>
              </w:rPr>
              <w:instrText xml:space="preserve"> PAGEREF _Toc226626896 \h </w:instrText>
            </w:r>
            <w:r>
              <w:rPr>
                <w:noProof/>
                <w:webHidden/>
              </w:rPr>
            </w:r>
            <w:r>
              <w:rPr>
                <w:noProof/>
                <w:webHidden/>
              </w:rPr>
              <w:fldChar w:fldCharType="separate"/>
            </w:r>
            <w:r>
              <w:rPr>
                <w:noProof/>
                <w:webHidden/>
              </w:rPr>
              <w:t>15</w:t>
            </w:r>
            <w:r>
              <w:rPr>
                <w:noProof/>
                <w:webHidden/>
              </w:rPr>
              <w:fldChar w:fldCharType="end"/>
            </w:r>
          </w:hyperlink>
        </w:p>
        <w:p w14:paraId="10A59181" w14:textId="39306586"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897" w:history="1">
            <w:r w:rsidRPr="00834D5C">
              <w:rPr>
                <w:rStyle w:val="Lienhypertexte"/>
                <w:noProof/>
              </w:rPr>
              <w:t>15.2</w:t>
            </w:r>
            <w:r>
              <w:rPr>
                <w:rFonts w:eastAsiaTheme="minorEastAsia" w:cstheme="minorBidi"/>
                <w:smallCaps w:val="0"/>
                <w:noProof/>
                <w:kern w:val="2"/>
                <w:sz w:val="24"/>
                <w:szCs w:val="24"/>
                <w14:ligatures w14:val="standardContextual"/>
              </w:rPr>
              <w:tab/>
            </w:r>
            <w:r w:rsidRPr="00834D5C">
              <w:rPr>
                <w:rStyle w:val="Lienhypertexte"/>
                <w:noProof/>
              </w:rPr>
              <w:t>Exécution aux frais et risques</w:t>
            </w:r>
            <w:r>
              <w:rPr>
                <w:noProof/>
                <w:webHidden/>
              </w:rPr>
              <w:tab/>
            </w:r>
            <w:r>
              <w:rPr>
                <w:noProof/>
                <w:webHidden/>
              </w:rPr>
              <w:fldChar w:fldCharType="begin"/>
            </w:r>
            <w:r>
              <w:rPr>
                <w:noProof/>
                <w:webHidden/>
              </w:rPr>
              <w:instrText xml:space="preserve"> PAGEREF _Toc226626897 \h </w:instrText>
            </w:r>
            <w:r>
              <w:rPr>
                <w:noProof/>
                <w:webHidden/>
              </w:rPr>
            </w:r>
            <w:r>
              <w:rPr>
                <w:noProof/>
                <w:webHidden/>
              </w:rPr>
              <w:fldChar w:fldCharType="separate"/>
            </w:r>
            <w:r>
              <w:rPr>
                <w:noProof/>
                <w:webHidden/>
              </w:rPr>
              <w:t>15</w:t>
            </w:r>
            <w:r>
              <w:rPr>
                <w:noProof/>
                <w:webHidden/>
              </w:rPr>
              <w:fldChar w:fldCharType="end"/>
            </w:r>
          </w:hyperlink>
        </w:p>
        <w:p w14:paraId="3ACBCA18" w14:textId="53C25C98" w:rsidR="00D710C3" w:rsidRDefault="00D710C3">
          <w:pPr>
            <w:pStyle w:val="TM1"/>
            <w:rPr>
              <w:rFonts w:eastAsiaTheme="minorEastAsia" w:cstheme="minorBidi"/>
              <w:b w:val="0"/>
              <w:bCs w:val="0"/>
              <w:caps w:val="0"/>
              <w:noProof/>
              <w:kern w:val="2"/>
              <w:sz w:val="24"/>
              <w:szCs w:val="24"/>
              <w14:ligatures w14:val="standardContextual"/>
            </w:rPr>
          </w:pPr>
          <w:hyperlink w:anchor="_Toc226626898" w:history="1">
            <w:r w:rsidRPr="00834D5C">
              <w:rPr>
                <w:rStyle w:val="Lienhypertexte"/>
                <w:noProof/>
              </w:rPr>
              <w:t>Article 16 -</w:t>
            </w:r>
            <w:r>
              <w:rPr>
                <w:rFonts w:eastAsiaTheme="minorEastAsia" w:cstheme="minorBidi"/>
                <w:b w:val="0"/>
                <w:bCs w:val="0"/>
                <w:caps w:val="0"/>
                <w:noProof/>
                <w:kern w:val="2"/>
                <w:sz w:val="24"/>
                <w:szCs w:val="24"/>
                <w14:ligatures w14:val="standardContextual"/>
              </w:rPr>
              <w:tab/>
            </w:r>
            <w:r w:rsidRPr="00834D5C">
              <w:rPr>
                <w:rStyle w:val="Lienhypertexte"/>
                <w:noProof/>
              </w:rPr>
              <w:t>PIECES ET ATTESTATIONS A FOURNIR</w:t>
            </w:r>
            <w:r>
              <w:rPr>
                <w:noProof/>
                <w:webHidden/>
              </w:rPr>
              <w:tab/>
            </w:r>
            <w:r>
              <w:rPr>
                <w:noProof/>
                <w:webHidden/>
              </w:rPr>
              <w:fldChar w:fldCharType="begin"/>
            </w:r>
            <w:r>
              <w:rPr>
                <w:noProof/>
                <w:webHidden/>
              </w:rPr>
              <w:instrText xml:space="preserve"> PAGEREF _Toc226626898 \h </w:instrText>
            </w:r>
            <w:r>
              <w:rPr>
                <w:noProof/>
                <w:webHidden/>
              </w:rPr>
            </w:r>
            <w:r>
              <w:rPr>
                <w:noProof/>
                <w:webHidden/>
              </w:rPr>
              <w:fldChar w:fldCharType="separate"/>
            </w:r>
            <w:r>
              <w:rPr>
                <w:noProof/>
                <w:webHidden/>
              </w:rPr>
              <w:t>15</w:t>
            </w:r>
            <w:r>
              <w:rPr>
                <w:noProof/>
                <w:webHidden/>
              </w:rPr>
              <w:fldChar w:fldCharType="end"/>
            </w:r>
          </w:hyperlink>
        </w:p>
        <w:p w14:paraId="3714D874" w14:textId="27E8390D"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899" w:history="1">
            <w:r w:rsidRPr="00834D5C">
              <w:rPr>
                <w:rStyle w:val="Lienhypertexte"/>
                <w:noProof/>
              </w:rPr>
              <w:t>16.1</w:t>
            </w:r>
            <w:r>
              <w:rPr>
                <w:rFonts w:eastAsiaTheme="minorEastAsia" w:cstheme="minorBidi"/>
                <w:smallCaps w:val="0"/>
                <w:noProof/>
                <w:kern w:val="2"/>
                <w:sz w:val="24"/>
                <w:szCs w:val="24"/>
                <w14:ligatures w14:val="standardContextual"/>
              </w:rPr>
              <w:tab/>
            </w:r>
            <w:r w:rsidRPr="00834D5C">
              <w:rPr>
                <w:rStyle w:val="Lienhypertexte"/>
                <w:noProof/>
              </w:rPr>
              <w:t>Assurance</w:t>
            </w:r>
            <w:r>
              <w:rPr>
                <w:noProof/>
                <w:webHidden/>
              </w:rPr>
              <w:tab/>
            </w:r>
            <w:r>
              <w:rPr>
                <w:noProof/>
                <w:webHidden/>
              </w:rPr>
              <w:fldChar w:fldCharType="begin"/>
            </w:r>
            <w:r>
              <w:rPr>
                <w:noProof/>
                <w:webHidden/>
              </w:rPr>
              <w:instrText xml:space="preserve"> PAGEREF _Toc226626899 \h </w:instrText>
            </w:r>
            <w:r>
              <w:rPr>
                <w:noProof/>
                <w:webHidden/>
              </w:rPr>
            </w:r>
            <w:r>
              <w:rPr>
                <w:noProof/>
                <w:webHidden/>
              </w:rPr>
              <w:fldChar w:fldCharType="separate"/>
            </w:r>
            <w:r>
              <w:rPr>
                <w:noProof/>
                <w:webHidden/>
              </w:rPr>
              <w:t>15</w:t>
            </w:r>
            <w:r>
              <w:rPr>
                <w:noProof/>
                <w:webHidden/>
              </w:rPr>
              <w:fldChar w:fldCharType="end"/>
            </w:r>
          </w:hyperlink>
        </w:p>
        <w:p w14:paraId="35C0BCE6" w14:textId="6F1A8FA8"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900" w:history="1">
            <w:r w:rsidRPr="00834D5C">
              <w:rPr>
                <w:rStyle w:val="Lienhypertexte"/>
                <w:noProof/>
              </w:rPr>
              <w:t>16.2</w:t>
            </w:r>
            <w:r>
              <w:rPr>
                <w:rFonts w:eastAsiaTheme="minorEastAsia" w:cstheme="minorBidi"/>
                <w:smallCaps w:val="0"/>
                <w:noProof/>
                <w:kern w:val="2"/>
                <w:sz w:val="24"/>
                <w:szCs w:val="24"/>
                <w14:ligatures w14:val="standardContextual"/>
              </w:rPr>
              <w:tab/>
            </w:r>
            <w:r w:rsidRPr="00834D5C">
              <w:rPr>
                <w:rStyle w:val="Lienhypertexte"/>
                <w:noProof/>
              </w:rPr>
              <w:t>Dispositif de vigilance (Article D 8222-5 du code du travail)</w:t>
            </w:r>
            <w:r>
              <w:rPr>
                <w:noProof/>
                <w:webHidden/>
              </w:rPr>
              <w:tab/>
            </w:r>
            <w:r>
              <w:rPr>
                <w:noProof/>
                <w:webHidden/>
              </w:rPr>
              <w:fldChar w:fldCharType="begin"/>
            </w:r>
            <w:r>
              <w:rPr>
                <w:noProof/>
                <w:webHidden/>
              </w:rPr>
              <w:instrText xml:space="preserve"> PAGEREF _Toc226626900 \h </w:instrText>
            </w:r>
            <w:r>
              <w:rPr>
                <w:noProof/>
                <w:webHidden/>
              </w:rPr>
            </w:r>
            <w:r>
              <w:rPr>
                <w:noProof/>
                <w:webHidden/>
              </w:rPr>
              <w:fldChar w:fldCharType="separate"/>
            </w:r>
            <w:r>
              <w:rPr>
                <w:noProof/>
                <w:webHidden/>
              </w:rPr>
              <w:t>15</w:t>
            </w:r>
            <w:r>
              <w:rPr>
                <w:noProof/>
                <w:webHidden/>
              </w:rPr>
              <w:fldChar w:fldCharType="end"/>
            </w:r>
          </w:hyperlink>
        </w:p>
        <w:p w14:paraId="3E1B8677" w14:textId="28468F9E"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901" w:history="1">
            <w:r w:rsidRPr="00834D5C">
              <w:rPr>
                <w:rStyle w:val="Lienhypertexte"/>
                <w:noProof/>
              </w:rPr>
              <w:t>16.3</w:t>
            </w:r>
            <w:r>
              <w:rPr>
                <w:rFonts w:eastAsiaTheme="minorEastAsia" w:cstheme="minorBidi"/>
                <w:smallCaps w:val="0"/>
                <w:noProof/>
                <w:kern w:val="2"/>
                <w:sz w:val="24"/>
                <w:szCs w:val="24"/>
                <w14:ligatures w14:val="standardContextual"/>
              </w:rPr>
              <w:tab/>
            </w:r>
            <w:r w:rsidRPr="00834D5C">
              <w:rPr>
                <w:rStyle w:val="Lienhypertexte"/>
                <w:noProof/>
              </w:rPr>
              <w:t>Dispositif d’alerte (Article L 8222-6 du code du travail)</w:t>
            </w:r>
            <w:r>
              <w:rPr>
                <w:noProof/>
                <w:webHidden/>
              </w:rPr>
              <w:tab/>
            </w:r>
            <w:r>
              <w:rPr>
                <w:noProof/>
                <w:webHidden/>
              </w:rPr>
              <w:fldChar w:fldCharType="begin"/>
            </w:r>
            <w:r>
              <w:rPr>
                <w:noProof/>
                <w:webHidden/>
              </w:rPr>
              <w:instrText xml:space="preserve"> PAGEREF _Toc226626901 \h </w:instrText>
            </w:r>
            <w:r>
              <w:rPr>
                <w:noProof/>
                <w:webHidden/>
              </w:rPr>
            </w:r>
            <w:r>
              <w:rPr>
                <w:noProof/>
                <w:webHidden/>
              </w:rPr>
              <w:fldChar w:fldCharType="separate"/>
            </w:r>
            <w:r>
              <w:rPr>
                <w:noProof/>
                <w:webHidden/>
              </w:rPr>
              <w:t>15</w:t>
            </w:r>
            <w:r>
              <w:rPr>
                <w:noProof/>
                <w:webHidden/>
              </w:rPr>
              <w:fldChar w:fldCharType="end"/>
            </w:r>
          </w:hyperlink>
        </w:p>
        <w:p w14:paraId="410264F0" w14:textId="4A477460"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902" w:history="1">
            <w:r w:rsidRPr="00834D5C">
              <w:rPr>
                <w:rStyle w:val="Lienhypertexte"/>
                <w:noProof/>
              </w:rPr>
              <w:t>16.4</w:t>
            </w:r>
            <w:r>
              <w:rPr>
                <w:rFonts w:eastAsiaTheme="minorEastAsia" w:cstheme="minorBidi"/>
                <w:smallCaps w:val="0"/>
                <w:noProof/>
                <w:kern w:val="2"/>
                <w:sz w:val="24"/>
                <w:szCs w:val="24"/>
                <w14:ligatures w14:val="standardContextual"/>
              </w:rPr>
              <w:tab/>
            </w:r>
            <w:r w:rsidRPr="00834D5C">
              <w:rPr>
                <w:rStyle w:val="Lienhypertexte"/>
                <w:noProof/>
              </w:rPr>
              <w:t>Liste nominative du personnel étranger</w:t>
            </w:r>
            <w:r>
              <w:rPr>
                <w:noProof/>
                <w:webHidden/>
              </w:rPr>
              <w:tab/>
            </w:r>
            <w:r>
              <w:rPr>
                <w:noProof/>
                <w:webHidden/>
              </w:rPr>
              <w:fldChar w:fldCharType="begin"/>
            </w:r>
            <w:r>
              <w:rPr>
                <w:noProof/>
                <w:webHidden/>
              </w:rPr>
              <w:instrText xml:space="preserve"> PAGEREF _Toc226626902 \h </w:instrText>
            </w:r>
            <w:r>
              <w:rPr>
                <w:noProof/>
                <w:webHidden/>
              </w:rPr>
            </w:r>
            <w:r>
              <w:rPr>
                <w:noProof/>
                <w:webHidden/>
              </w:rPr>
              <w:fldChar w:fldCharType="separate"/>
            </w:r>
            <w:r>
              <w:rPr>
                <w:noProof/>
                <w:webHidden/>
              </w:rPr>
              <w:t>16</w:t>
            </w:r>
            <w:r>
              <w:rPr>
                <w:noProof/>
                <w:webHidden/>
              </w:rPr>
              <w:fldChar w:fldCharType="end"/>
            </w:r>
          </w:hyperlink>
        </w:p>
        <w:p w14:paraId="13E71FA2" w14:textId="200BE320" w:rsidR="00D710C3" w:rsidRDefault="00D710C3">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626903" w:history="1">
            <w:r w:rsidRPr="00834D5C">
              <w:rPr>
                <w:rStyle w:val="Lienhypertexte"/>
                <w:noProof/>
              </w:rPr>
              <w:t>16.5</w:t>
            </w:r>
            <w:r>
              <w:rPr>
                <w:rFonts w:eastAsiaTheme="minorEastAsia" w:cstheme="minorBidi"/>
                <w:smallCaps w:val="0"/>
                <w:noProof/>
                <w:kern w:val="2"/>
                <w:sz w:val="24"/>
                <w:szCs w:val="24"/>
                <w14:ligatures w14:val="standardContextual"/>
              </w:rPr>
              <w:tab/>
            </w:r>
            <w:r w:rsidRPr="00834D5C">
              <w:rPr>
                <w:rStyle w:val="Lienhypertexte"/>
                <w:noProof/>
              </w:rPr>
              <w:t>Obligations en matière de détachement des travailleurs</w:t>
            </w:r>
            <w:r>
              <w:rPr>
                <w:noProof/>
                <w:webHidden/>
              </w:rPr>
              <w:tab/>
            </w:r>
            <w:r>
              <w:rPr>
                <w:noProof/>
                <w:webHidden/>
              </w:rPr>
              <w:fldChar w:fldCharType="begin"/>
            </w:r>
            <w:r>
              <w:rPr>
                <w:noProof/>
                <w:webHidden/>
              </w:rPr>
              <w:instrText xml:space="preserve"> PAGEREF _Toc226626903 \h </w:instrText>
            </w:r>
            <w:r>
              <w:rPr>
                <w:noProof/>
                <w:webHidden/>
              </w:rPr>
            </w:r>
            <w:r>
              <w:rPr>
                <w:noProof/>
                <w:webHidden/>
              </w:rPr>
              <w:fldChar w:fldCharType="separate"/>
            </w:r>
            <w:r>
              <w:rPr>
                <w:noProof/>
                <w:webHidden/>
              </w:rPr>
              <w:t>16</w:t>
            </w:r>
            <w:r>
              <w:rPr>
                <w:noProof/>
                <w:webHidden/>
              </w:rPr>
              <w:fldChar w:fldCharType="end"/>
            </w:r>
          </w:hyperlink>
        </w:p>
        <w:p w14:paraId="24B55887" w14:textId="5948918D" w:rsidR="00D710C3" w:rsidRDefault="00D710C3">
          <w:pPr>
            <w:pStyle w:val="TM1"/>
            <w:rPr>
              <w:rFonts w:eastAsiaTheme="minorEastAsia" w:cstheme="minorBidi"/>
              <w:b w:val="0"/>
              <w:bCs w:val="0"/>
              <w:caps w:val="0"/>
              <w:noProof/>
              <w:kern w:val="2"/>
              <w:sz w:val="24"/>
              <w:szCs w:val="24"/>
              <w14:ligatures w14:val="standardContextual"/>
            </w:rPr>
          </w:pPr>
          <w:hyperlink w:anchor="_Toc226626904" w:history="1">
            <w:r w:rsidRPr="00834D5C">
              <w:rPr>
                <w:rStyle w:val="Lienhypertexte"/>
                <w:noProof/>
              </w:rPr>
              <w:t>Article 17 -</w:t>
            </w:r>
            <w:r>
              <w:rPr>
                <w:rFonts w:eastAsiaTheme="minorEastAsia" w:cstheme="minorBidi"/>
                <w:b w:val="0"/>
                <w:bCs w:val="0"/>
                <w:caps w:val="0"/>
                <w:noProof/>
                <w:kern w:val="2"/>
                <w:sz w:val="24"/>
                <w:szCs w:val="24"/>
                <w14:ligatures w14:val="standardContextual"/>
              </w:rPr>
              <w:tab/>
            </w:r>
            <w:r w:rsidRPr="00834D5C">
              <w:rPr>
                <w:rStyle w:val="Lienhypertexte"/>
                <w:noProof/>
              </w:rPr>
              <w:t>DIFFERENDS ET LITIGES</w:t>
            </w:r>
            <w:r>
              <w:rPr>
                <w:noProof/>
                <w:webHidden/>
              </w:rPr>
              <w:tab/>
            </w:r>
            <w:r>
              <w:rPr>
                <w:noProof/>
                <w:webHidden/>
              </w:rPr>
              <w:fldChar w:fldCharType="begin"/>
            </w:r>
            <w:r>
              <w:rPr>
                <w:noProof/>
                <w:webHidden/>
              </w:rPr>
              <w:instrText xml:space="preserve"> PAGEREF _Toc226626904 \h </w:instrText>
            </w:r>
            <w:r>
              <w:rPr>
                <w:noProof/>
                <w:webHidden/>
              </w:rPr>
            </w:r>
            <w:r>
              <w:rPr>
                <w:noProof/>
                <w:webHidden/>
              </w:rPr>
              <w:fldChar w:fldCharType="separate"/>
            </w:r>
            <w:r>
              <w:rPr>
                <w:noProof/>
                <w:webHidden/>
              </w:rPr>
              <w:t>16</w:t>
            </w:r>
            <w:r>
              <w:rPr>
                <w:noProof/>
                <w:webHidden/>
              </w:rPr>
              <w:fldChar w:fldCharType="end"/>
            </w:r>
          </w:hyperlink>
        </w:p>
        <w:p w14:paraId="5C12023E" w14:textId="604298DF" w:rsidR="00D710C3" w:rsidRDefault="00D710C3">
          <w:pPr>
            <w:pStyle w:val="TM1"/>
            <w:rPr>
              <w:rFonts w:eastAsiaTheme="minorEastAsia" w:cstheme="minorBidi"/>
              <w:b w:val="0"/>
              <w:bCs w:val="0"/>
              <w:caps w:val="0"/>
              <w:noProof/>
              <w:kern w:val="2"/>
              <w:sz w:val="24"/>
              <w:szCs w:val="24"/>
              <w14:ligatures w14:val="standardContextual"/>
            </w:rPr>
          </w:pPr>
          <w:hyperlink w:anchor="_Toc226626905" w:history="1">
            <w:r w:rsidRPr="00834D5C">
              <w:rPr>
                <w:rStyle w:val="Lienhypertexte"/>
                <w:noProof/>
              </w:rPr>
              <w:t>Article 18 -</w:t>
            </w:r>
            <w:r>
              <w:rPr>
                <w:rFonts w:eastAsiaTheme="minorEastAsia" w:cstheme="minorBidi"/>
                <w:b w:val="0"/>
                <w:bCs w:val="0"/>
                <w:caps w:val="0"/>
                <w:noProof/>
                <w:kern w:val="2"/>
                <w:sz w:val="24"/>
                <w:szCs w:val="24"/>
                <w14:ligatures w14:val="standardContextual"/>
              </w:rPr>
              <w:tab/>
            </w:r>
            <w:r w:rsidRPr="00834D5C">
              <w:rPr>
                <w:rStyle w:val="Lienhypertexte"/>
                <w:noProof/>
              </w:rPr>
              <w:t>DEROGATIONS AU CCAG</w:t>
            </w:r>
            <w:r>
              <w:rPr>
                <w:noProof/>
                <w:webHidden/>
              </w:rPr>
              <w:tab/>
            </w:r>
            <w:r>
              <w:rPr>
                <w:noProof/>
                <w:webHidden/>
              </w:rPr>
              <w:fldChar w:fldCharType="begin"/>
            </w:r>
            <w:r>
              <w:rPr>
                <w:noProof/>
                <w:webHidden/>
              </w:rPr>
              <w:instrText xml:space="preserve"> PAGEREF _Toc226626905 \h </w:instrText>
            </w:r>
            <w:r>
              <w:rPr>
                <w:noProof/>
                <w:webHidden/>
              </w:rPr>
            </w:r>
            <w:r>
              <w:rPr>
                <w:noProof/>
                <w:webHidden/>
              </w:rPr>
              <w:fldChar w:fldCharType="separate"/>
            </w:r>
            <w:r>
              <w:rPr>
                <w:noProof/>
                <w:webHidden/>
              </w:rPr>
              <w:t>16</w:t>
            </w:r>
            <w:r>
              <w:rPr>
                <w:noProof/>
                <w:webHidden/>
              </w:rPr>
              <w:fldChar w:fldCharType="end"/>
            </w:r>
          </w:hyperlink>
        </w:p>
        <w:p w14:paraId="66FD9007" w14:textId="39ECDE23" w:rsidR="00C135C3" w:rsidRDefault="00C135C3">
          <w:r>
            <w:rPr>
              <w:b/>
              <w:bCs/>
            </w:rPr>
            <w:fldChar w:fldCharType="end"/>
          </w:r>
        </w:p>
      </w:sdtContent>
    </w:sdt>
    <w:p w14:paraId="288B5541" w14:textId="77777777" w:rsidR="00F201E9" w:rsidRDefault="00F201E9" w:rsidP="00F201E9">
      <w:bookmarkStart w:id="0" w:name="_Toc448150205"/>
      <w:bookmarkStart w:id="1" w:name="_Toc455510294"/>
    </w:p>
    <w:p w14:paraId="045269FF" w14:textId="77777777" w:rsidR="00F201E9" w:rsidRDefault="00F201E9" w:rsidP="00F201E9"/>
    <w:p w14:paraId="68B904C5" w14:textId="77777777" w:rsidR="00F201E9" w:rsidRDefault="00F201E9">
      <w:pPr>
        <w:widowControl/>
        <w:autoSpaceDE/>
        <w:autoSpaceDN/>
        <w:adjustRightInd/>
        <w:spacing w:before="0" w:after="0"/>
        <w:contextualSpacing w:val="0"/>
        <w:jc w:val="left"/>
      </w:pPr>
      <w:r>
        <w:br w:type="page"/>
      </w:r>
    </w:p>
    <w:p w14:paraId="1CF8EF0E" w14:textId="77777777" w:rsidR="009B589F" w:rsidRPr="009B589F" w:rsidRDefault="002D4932" w:rsidP="009B589F">
      <w:pPr>
        <w:pStyle w:val="Titre1"/>
      </w:pPr>
      <w:bookmarkStart w:id="2" w:name="_Toc226626828"/>
      <w:r w:rsidRPr="00F65A41">
        <w:lastRenderedPageBreak/>
        <w:t>DEFINITIONS</w:t>
      </w:r>
      <w:bookmarkEnd w:id="0"/>
      <w:bookmarkEnd w:id="1"/>
      <w:bookmarkEnd w:id="2"/>
    </w:p>
    <w:p w14:paraId="14F7BEBC" w14:textId="77777777" w:rsidR="00841CC2" w:rsidRPr="00C95BCE" w:rsidRDefault="00C46D31" w:rsidP="00C95BCE">
      <w:pPr>
        <w:widowControl/>
        <w:autoSpaceDE/>
        <w:autoSpaceDN/>
        <w:adjustRightInd/>
        <w:spacing w:before="0"/>
        <w:ind w:right="39"/>
        <w:contextualSpacing w:val="0"/>
        <w:rPr>
          <w:noProof/>
          <w:color w:val="000000"/>
        </w:rPr>
      </w:pPr>
      <w:r w:rsidRPr="00C95BCE">
        <w:rPr>
          <w:noProof/>
          <w:color w:val="000000"/>
        </w:rPr>
        <w:t>Au sens du présent document :</w:t>
      </w:r>
    </w:p>
    <w:p w14:paraId="7F5CF32E" w14:textId="77777777" w:rsidR="00841CC2" w:rsidRPr="00C95BCE" w:rsidRDefault="00F14990" w:rsidP="00C95BCE">
      <w:pPr>
        <w:widowControl/>
        <w:autoSpaceDE/>
        <w:autoSpaceDN/>
        <w:adjustRightInd/>
        <w:spacing w:before="0"/>
        <w:ind w:right="39"/>
        <w:contextualSpacing w:val="0"/>
        <w:rPr>
          <w:noProof/>
          <w:color w:val="000000"/>
        </w:rPr>
      </w:pPr>
      <w:r w:rsidRPr="00C95BCE">
        <w:rPr>
          <w:noProof/>
          <w:color w:val="000000"/>
        </w:rPr>
        <w:t xml:space="preserve">« BPU » désigne </w:t>
      </w:r>
      <w:r w:rsidR="00CB03A7" w:rsidRPr="00C95BCE">
        <w:rPr>
          <w:noProof/>
          <w:color w:val="000000"/>
        </w:rPr>
        <w:t xml:space="preserve">l’abréviation pour </w:t>
      </w:r>
      <w:r w:rsidRPr="00C95BCE">
        <w:rPr>
          <w:noProof/>
          <w:color w:val="000000"/>
        </w:rPr>
        <w:t>bordereau des prix unitaires ;</w:t>
      </w:r>
    </w:p>
    <w:p w14:paraId="6108C4CE" w14:textId="5424497B" w:rsidR="002E00BB" w:rsidRDefault="00F36401" w:rsidP="00C95BCE">
      <w:pPr>
        <w:widowControl/>
        <w:autoSpaceDE/>
        <w:autoSpaceDN/>
        <w:adjustRightInd/>
        <w:spacing w:before="0"/>
        <w:ind w:right="39"/>
        <w:contextualSpacing w:val="0"/>
        <w:rPr>
          <w:noProof/>
          <w:color w:val="000000"/>
        </w:rPr>
      </w:pPr>
      <w:r w:rsidRPr="00C95BCE">
        <w:rPr>
          <w:noProof/>
          <w:color w:val="000000"/>
        </w:rPr>
        <w:t>« CCAG</w:t>
      </w:r>
      <w:r w:rsidR="002E00BB">
        <w:rPr>
          <w:noProof/>
          <w:color w:val="000000"/>
        </w:rPr>
        <w:t xml:space="preserve"> » </w:t>
      </w:r>
      <w:r w:rsidRPr="00C95BCE">
        <w:rPr>
          <w:noProof/>
          <w:color w:val="000000"/>
        </w:rPr>
        <w:t xml:space="preserve">désigne le cahier des clauses administratives générales </w:t>
      </w:r>
      <w:r w:rsidR="002E00BB">
        <w:rPr>
          <w:noProof/>
          <w:color w:val="000000"/>
        </w:rPr>
        <w:t>applicavble au marché et défini à l’aticle 3 du pérsent CCAP ;</w:t>
      </w:r>
    </w:p>
    <w:p w14:paraId="535E2DD6" w14:textId="28730614" w:rsidR="00FD6888" w:rsidRPr="00C95BCE" w:rsidRDefault="002E00BB" w:rsidP="00755448">
      <w:pPr>
        <w:spacing w:before="0"/>
        <w:contextualSpacing w:val="0"/>
        <w:rPr>
          <w:noProof/>
          <w:color w:val="000000"/>
        </w:rPr>
      </w:pPr>
      <w:r w:rsidRPr="00C95BCE">
        <w:rPr>
          <w:noProof/>
          <w:color w:val="000000"/>
        </w:rPr>
        <w:t xml:space="preserve"> </w:t>
      </w:r>
      <w:r w:rsidR="000209F9" w:rsidRPr="00C95BCE">
        <w:rPr>
          <w:noProof/>
          <w:color w:val="000000"/>
        </w:rPr>
        <w:t>« CNC » désigne l</w:t>
      </w:r>
      <w:r w:rsidR="0058656E" w:rsidRPr="00C95BCE">
        <w:rPr>
          <w:noProof/>
          <w:color w:val="000000"/>
        </w:rPr>
        <w:t xml:space="preserve">a personne publique </w:t>
      </w:r>
      <w:r w:rsidR="00040DDB" w:rsidRPr="00C95BCE">
        <w:rPr>
          <w:noProof/>
          <w:color w:val="000000"/>
        </w:rPr>
        <w:t xml:space="preserve">avec </w:t>
      </w:r>
      <w:r w:rsidR="0058656E" w:rsidRPr="00C95BCE">
        <w:rPr>
          <w:noProof/>
          <w:color w:val="000000"/>
        </w:rPr>
        <w:t xml:space="preserve">laquelle </w:t>
      </w:r>
      <w:r w:rsidR="00040DDB" w:rsidRPr="00C95BCE">
        <w:rPr>
          <w:noProof/>
          <w:color w:val="000000"/>
        </w:rPr>
        <w:t xml:space="preserve">le </w:t>
      </w:r>
      <w:r w:rsidR="00594492">
        <w:rPr>
          <w:noProof/>
          <w:color w:val="000000"/>
        </w:rPr>
        <w:t>Titulaire</w:t>
      </w:r>
      <w:r w:rsidR="00040DDB" w:rsidRPr="00C95BCE">
        <w:rPr>
          <w:noProof/>
          <w:color w:val="000000"/>
        </w:rPr>
        <w:t xml:space="preserve"> conclut le </w:t>
      </w:r>
      <w:r w:rsidR="00EE4CE1" w:rsidRPr="00C95BCE">
        <w:rPr>
          <w:noProof/>
          <w:color w:val="000000"/>
        </w:rPr>
        <w:t>Marché public</w:t>
      </w:r>
      <w:r w:rsidR="00B30027" w:rsidRPr="00C95BCE">
        <w:rPr>
          <w:noProof/>
          <w:color w:val="000000"/>
        </w:rPr>
        <w:t xml:space="preserve"> </w:t>
      </w:r>
      <w:r w:rsidR="0058656E" w:rsidRPr="00C95BCE">
        <w:rPr>
          <w:noProof/>
          <w:color w:val="000000"/>
        </w:rPr>
        <w:t xml:space="preserve">et désignée comme </w:t>
      </w:r>
      <w:r>
        <w:rPr>
          <w:noProof/>
          <w:color w:val="000000"/>
        </w:rPr>
        <w:t>« </w:t>
      </w:r>
      <w:r w:rsidRPr="002E00BB">
        <w:rPr>
          <w:noProof/>
          <w:color w:val="000000"/>
        </w:rPr>
        <w:t>acheteur</w:t>
      </w:r>
      <w:r>
        <w:rPr>
          <w:noProof/>
          <w:color w:val="000000"/>
        </w:rPr>
        <w:t xml:space="preserve"> » </w:t>
      </w:r>
      <w:r w:rsidR="0058656E" w:rsidRPr="00C95BCE">
        <w:rPr>
          <w:noProof/>
          <w:color w:val="000000"/>
        </w:rPr>
        <w:t>au sens du CCAG</w:t>
      </w:r>
      <w:r w:rsidR="002B73A8" w:rsidRPr="00C95BCE">
        <w:rPr>
          <w:noProof/>
          <w:color w:val="000000"/>
        </w:rPr>
        <w:t> </w:t>
      </w:r>
      <w:r w:rsidR="000209F9" w:rsidRPr="00C95BCE">
        <w:rPr>
          <w:noProof/>
          <w:color w:val="000000"/>
        </w:rPr>
        <w:t>;</w:t>
      </w:r>
    </w:p>
    <w:p w14:paraId="5F115CA2" w14:textId="77777777" w:rsidR="00C0758D" w:rsidRPr="00C95BCE" w:rsidRDefault="00C0758D" w:rsidP="00C95BCE">
      <w:pPr>
        <w:widowControl/>
        <w:autoSpaceDE/>
        <w:autoSpaceDN/>
        <w:adjustRightInd/>
        <w:spacing w:before="0"/>
        <w:ind w:right="39"/>
        <w:contextualSpacing w:val="0"/>
        <w:rPr>
          <w:noProof/>
          <w:color w:val="000000"/>
        </w:rPr>
      </w:pPr>
      <w:r w:rsidRPr="00C95BCE">
        <w:rPr>
          <w:noProof/>
          <w:color w:val="000000"/>
        </w:rPr>
        <w:t>« CC</w:t>
      </w:r>
      <w:r w:rsidR="00C43644">
        <w:rPr>
          <w:noProof/>
          <w:color w:val="000000"/>
        </w:rPr>
        <w:t>A</w:t>
      </w:r>
      <w:r w:rsidRPr="00C95BCE">
        <w:rPr>
          <w:noProof/>
          <w:color w:val="000000"/>
        </w:rPr>
        <w:t xml:space="preserve">P » désigne l’abréviation pour « cahier des clauses </w:t>
      </w:r>
      <w:r w:rsidR="00C43644">
        <w:rPr>
          <w:noProof/>
          <w:color w:val="000000"/>
        </w:rPr>
        <w:t xml:space="preserve">administartives </w:t>
      </w:r>
      <w:r w:rsidRPr="00C95BCE">
        <w:rPr>
          <w:noProof/>
          <w:color w:val="000000"/>
        </w:rPr>
        <w:t>particulières » ;</w:t>
      </w:r>
    </w:p>
    <w:p w14:paraId="41BD72AA" w14:textId="3E52FA9B" w:rsidR="00504D8F" w:rsidRPr="00E132F3" w:rsidRDefault="00504D8F" w:rsidP="00C95BCE">
      <w:pPr>
        <w:widowControl/>
        <w:autoSpaceDE/>
        <w:autoSpaceDN/>
        <w:adjustRightInd/>
        <w:spacing w:before="0"/>
        <w:ind w:right="39"/>
        <w:contextualSpacing w:val="0"/>
        <w:rPr>
          <w:noProof/>
          <w:color w:val="000000"/>
        </w:rPr>
      </w:pPr>
      <w:r>
        <w:rPr>
          <w:noProof/>
          <w:color w:val="000000"/>
        </w:rPr>
        <w:t xml:space="preserve">« DPGF » </w:t>
      </w:r>
      <w:r w:rsidRPr="00E132F3">
        <w:rPr>
          <w:noProof/>
          <w:color w:val="000000"/>
        </w:rPr>
        <w:t xml:space="preserve">désigne l’abréviation pour Décomposition du prix global et forfaitaire ; </w:t>
      </w:r>
    </w:p>
    <w:p w14:paraId="147B2DC5" w14:textId="3C707822" w:rsidR="0078249F" w:rsidRPr="00E132F3" w:rsidRDefault="00EE4CE1" w:rsidP="00C95BCE">
      <w:pPr>
        <w:widowControl/>
        <w:autoSpaceDE/>
        <w:autoSpaceDN/>
        <w:adjustRightInd/>
        <w:spacing w:before="0"/>
        <w:ind w:right="39"/>
        <w:contextualSpacing w:val="0"/>
        <w:rPr>
          <w:noProof/>
          <w:color w:val="000000"/>
        </w:rPr>
      </w:pPr>
      <w:r w:rsidRPr="00E132F3">
        <w:rPr>
          <w:noProof/>
          <w:color w:val="000000"/>
        </w:rPr>
        <w:t>« Marché »</w:t>
      </w:r>
      <w:r w:rsidR="00647F92" w:rsidRPr="00E132F3">
        <w:rPr>
          <w:noProof/>
          <w:color w:val="000000"/>
        </w:rPr>
        <w:t xml:space="preserve"> ou « Marché public »</w:t>
      </w:r>
      <w:r w:rsidRPr="00E132F3">
        <w:rPr>
          <w:noProof/>
          <w:color w:val="000000"/>
        </w:rPr>
        <w:t xml:space="preserve"> désigne</w:t>
      </w:r>
      <w:r w:rsidR="007C27EF" w:rsidRPr="00E132F3">
        <w:rPr>
          <w:noProof/>
          <w:color w:val="000000"/>
        </w:rPr>
        <w:t xml:space="preserve">, au sens de l’article </w:t>
      </w:r>
      <w:r w:rsidR="00647F92" w:rsidRPr="00E132F3">
        <w:rPr>
          <w:noProof/>
          <w:color w:val="000000"/>
        </w:rPr>
        <w:t>L.1111-1 du Code de la commande publ</w:t>
      </w:r>
      <w:r w:rsidR="002E00BB" w:rsidRPr="00E132F3">
        <w:rPr>
          <w:noProof/>
          <w:color w:val="000000"/>
        </w:rPr>
        <w:t>iq</w:t>
      </w:r>
      <w:r w:rsidR="00647F92" w:rsidRPr="00E132F3">
        <w:rPr>
          <w:noProof/>
          <w:color w:val="000000"/>
        </w:rPr>
        <w:t>ue</w:t>
      </w:r>
      <w:r w:rsidR="007C27EF" w:rsidRPr="00E132F3">
        <w:rPr>
          <w:noProof/>
          <w:color w:val="000000"/>
        </w:rPr>
        <w:t xml:space="preserve">, le présent contrat qui prend la forme définie à l’article </w:t>
      </w:r>
      <w:r w:rsidR="002E00BB" w:rsidRPr="00E132F3">
        <w:rPr>
          <w:noProof/>
          <w:color w:val="000000"/>
        </w:rPr>
        <w:t>2</w:t>
      </w:r>
      <w:r w:rsidR="007C27EF" w:rsidRPr="00E132F3">
        <w:rPr>
          <w:noProof/>
          <w:color w:val="000000"/>
        </w:rPr>
        <w:t>.</w:t>
      </w:r>
      <w:r w:rsidR="002E00BB" w:rsidRPr="00E132F3">
        <w:rPr>
          <w:noProof/>
          <w:color w:val="000000"/>
        </w:rPr>
        <w:t>4</w:t>
      </w:r>
      <w:r w:rsidR="007C27EF" w:rsidRPr="00E132F3">
        <w:rPr>
          <w:noProof/>
          <w:color w:val="000000"/>
        </w:rPr>
        <w:t xml:space="preserve"> du présent CC</w:t>
      </w:r>
      <w:r w:rsidR="00647F92" w:rsidRPr="00E132F3">
        <w:rPr>
          <w:noProof/>
          <w:color w:val="000000"/>
        </w:rPr>
        <w:t>A</w:t>
      </w:r>
      <w:r w:rsidR="007C27EF" w:rsidRPr="00E132F3">
        <w:rPr>
          <w:noProof/>
          <w:color w:val="000000"/>
        </w:rPr>
        <w:t>P</w:t>
      </w:r>
      <w:r w:rsidR="00CB03A7" w:rsidRPr="00E132F3">
        <w:rPr>
          <w:noProof/>
          <w:color w:val="000000"/>
        </w:rPr>
        <w:t xml:space="preserve"> et correspond au terme « marché » employé dans le CCAG</w:t>
      </w:r>
      <w:r w:rsidR="007C27EF" w:rsidRPr="00E132F3">
        <w:rPr>
          <w:noProof/>
          <w:color w:val="000000"/>
        </w:rPr>
        <w:t> ;</w:t>
      </w:r>
    </w:p>
    <w:p w14:paraId="753E48F7" w14:textId="5C3C0B4C" w:rsidR="006C507E" w:rsidRPr="00E132F3" w:rsidRDefault="006C507E" w:rsidP="006C507E">
      <w:pPr>
        <w:widowControl/>
        <w:autoSpaceDE/>
        <w:autoSpaceDN/>
        <w:adjustRightInd/>
        <w:spacing w:before="0"/>
        <w:ind w:right="39"/>
        <w:contextualSpacing w:val="0"/>
        <w:rPr>
          <w:noProof/>
          <w:color w:val="000000"/>
        </w:rPr>
      </w:pPr>
      <w:r w:rsidRPr="00E132F3">
        <w:rPr>
          <w:noProof/>
          <w:color w:val="000000"/>
        </w:rPr>
        <w:t>« MOM » désigne l’abréviation pour « mise en ordre de marché » au sens du CCAG ;</w:t>
      </w:r>
    </w:p>
    <w:p w14:paraId="1C8FEF82" w14:textId="46E69CB6" w:rsidR="00B000E0" w:rsidRPr="00E132F3" w:rsidRDefault="00B000E0" w:rsidP="00C95BCE">
      <w:pPr>
        <w:widowControl/>
        <w:autoSpaceDE/>
        <w:autoSpaceDN/>
        <w:adjustRightInd/>
        <w:spacing w:before="0"/>
        <w:ind w:right="39"/>
        <w:contextualSpacing w:val="0"/>
        <w:rPr>
          <w:noProof/>
          <w:color w:val="000000"/>
        </w:rPr>
      </w:pPr>
      <w:r w:rsidRPr="00E132F3">
        <w:rPr>
          <w:noProof/>
          <w:color w:val="000000"/>
        </w:rPr>
        <w:t xml:space="preserve">« Périmètre fonctionnel » : </w:t>
      </w:r>
      <w:r w:rsidR="0054528C" w:rsidRPr="00E132F3">
        <w:rPr>
          <w:noProof/>
          <w:color w:val="000000"/>
        </w:rPr>
        <w:t xml:space="preserve">désigne </w:t>
      </w:r>
      <w:r w:rsidRPr="00E132F3">
        <w:rPr>
          <w:noProof/>
          <w:color w:val="000000"/>
        </w:rPr>
        <w:t>la finalité, l’obje</w:t>
      </w:r>
      <w:r w:rsidR="0054528C" w:rsidRPr="00E132F3">
        <w:rPr>
          <w:noProof/>
          <w:color w:val="000000"/>
        </w:rPr>
        <w:t>c</w:t>
      </w:r>
      <w:r w:rsidRPr="00E132F3">
        <w:rPr>
          <w:noProof/>
          <w:color w:val="000000"/>
        </w:rPr>
        <w:t>tifs que contribue à atteindre une application</w:t>
      </w:r>
      <w:r w:rsidR="0054528C" w:rsidRPr="00E132F3">
        <w:rPr>
          <w:noProof/>
          <w:color w:val="000000"/>
        </w:rPr>
        <w:t>. P</w:t>
      </w:r>
      <w:r w:rsidRPr="00E132F3">
        <w:rPr>
          <w:noProof/>
          <w:color w:val="000000"/>
        </w:rPr>
        <w:t xml:space="preserve">lusieurs applications </w:t>
      </w:r>
      <w:r w:rsidR="0054528C" w:rsidRPr="00E132F3">
        <w:rPr>
          <w:noProof/>
          <w:color w:val="000000"/>
        </w:rPr>
        <w:t xml:space="preserve">ou parties d’applications </w:t>
      </w:r>
      <w:r w:rsidRPr="00E132F3">
        <w:rPr>
          <w:noProof/>
          <w:color w:val="000000"/>
        </w:rPr>
        <w:t>peuvent s’inscrir</w:t>
      </w:r>
      <w:r w:rsidR="0054528C" w:rsidRPr="00E132F3">
        <w:rPr>
          <w:noProof/>
          <w:color w:val="000000"/>
        </w:rPr>
        <w:t>ent</w:t>
      </w:r>
      <w:r w:rsidRPr="00E132F3">
        <w:rPr>
          <w:noProof/>
          <w:color w:val="000000"/>
        </w:rPr>
        <w:t xml:space="preserve"> dans le m</w:t>
      </w:r>
      <w:r w:rsidR="0054528C" w:rsidRPr="00E132F3">
        <w:rPr>
          <w:noProof/>
          <w:color w:val="000000"/>
        </w:rPr>
        <w:t>ê</w:t>
      </w:r>
      <w:r w:rsidRPr="00E132F3">
        <w:rPr>
          <w:noProof/>
          <w:color w:val="000000"/>
        </w:rPr>
        <w:t>me périmètre fonctionnel</w:t>
      </w:r>
      <w:r w:rsidR="00926910" w:rsidRPr="00E132F3">
        <w:rPr>
          <w:noProof/>
          <w:color w:val="000000"/>
        </w:rPr>
        <w:t> ;</w:t>
      </w:r>
    </w:p>
    <w:p w14:paraId="54978B99" w14:textId="2207FC59" w:rsidR="0078249F" w:rsidRPr="00E132F3" w:rsidRDefault="00F36401" w:rsidP="00C95BCE">
      <w:pPr>
        <w:widowControl/>
        <w:autoSpaceDE/>
        <w:autoSpaceDN/>
        <w:adjustRightInd/>
        <w:spacing w:before="0"/>
        <w:ind w:right="39"/>
        <w:contextualSpacing w:val="0"/>
        <w:rPr>
          <w:noProof/>
          <w:color w:val="000000"/>
        </w:rPr>
      </w:pPr>
      <w:r w:rsidRPr="00E132F3">
        <w:rPr>
          <w:noProof/>
          <w:color w:val="000000"/>
        </w:rPr>
        <w:t xml:space="preserve">« Prestations » désignent les </w:t>
      </w:r>
      <w:r w:rsidR="00AF2A3A" w:rsidRPr="00E132F3">
        <w:rPr>
          <w:noProof/>
          <w:color w:val="000000"/>
        </w:rPr>
        <w:t xml:space="preserve">fournitures et </w:t>
      </w:r>
      <w:r w:rsidRPr="00E132F3">
        <w:rPr>
          <w:noProof/>
          <w:color w:val="000000"/>
        </w:rPr>
        <w:t xml:space="preserve">services relatifs </w:t>
      </w:r>
      <w:r w:rsidR="00AF2A3A" w:rsidRPr="00E132F3">
        <w:rPr>
          <w:noProof/>
          <w:color w:val="000000"/>
        </w:rPr>
        <w:t xml:space="preserve">au présent </w:t>
      </w:r>
      <w:r w:rsidR="00EE4CE1" w:rsidRPr="00E132F3">
        <w:rPr>
          <w:noProof/>
          <w:color w:val="000000"/>
        </w:rPr>
        <w:t>Marché public</w:t>
      </w:r>
      <w:r w:rsidRPr="00E132F3">
        <w:rPr>
          <w:noProof/>
          <w:color w:val="000000"/>
        </w:rPr>
        <w:t> ;</w:t>
      </w:r>
    </w:p>
    <w:p w14:paraId="2EA9BC61" w14:textId="22CC776F" w:rsidR="00F36401" w:rsidRPr="00E132F3" w:rsidRDefault="00841CC2" w:rsidP="00C95BCE">
      <w:pPr>
        <w:widowControl/>
        <w:autoSpaceDE/>
        <w:autoSpaceDN/>
        <w:adjustRightInd/>
        <w:spacing w:before="0"/>
        <w:ind w:right="39"/>
        <w:contextualSpacing w:val="0"/>
        <w:rPr>
          <w:noProof/>
          <w:color w:val="000000"/>
        </w:rPr>
      </w:pPr>
      <w:r w:rsidRPr="00E132F3">
        <w:rPr>
          <w:noProof/>
          <w:color w:val="000000"/>
        </w:rPr>
        <w:t xml:space="preserve">« </w:t>
      </w:r>
      <w:r w:rsidR="00594492" w:rsidRPr="00E132F3">
        <w:rPr>
          <w:noProof/>
          <w:color w:val="000000"/>
        </w:rPr>
        <w:t>Titulaire</w:t>
      </w:r>
      <w:r w:rsidR="00F36401" w:rsidRPr="00E132F3">
        <w:rPr>
          <w:noProof/>
          <w:color w:val="000000"/>
        </w:rPr>
        <w:t xml:space="preserve"> » désigne l’opérateur économique qui conclut le </w:t>
      </w:r>
      <w:r w:rsidR="00EE4CE1" w:rsidRPr="00E132F3">
        <w:rPr>
          <w:noProof/>
          <w:color w:val="000000"/>
        </w:rPr>
        <w:t>Marché public</w:t>
      </w:r>
      <w:r w:rsidR="00915AF0" w:rsidRPr="00E132F3">
        <w:rPr>
          <w:noProof/>
          <w:color w:val="000000"/>
        </w:rPr>
        <w:t xml:space="preserve"> </w:t>
      </w:r>
      <w:r w:rsidR="00F36401" w:rsidRPr="00E132F3">
        <w:rPr>
          <w:noProof/>
          <w:color w:val="000000"/>
        </w:rPr>
        <w:t xml:space="preserve">avec le </w:t>
      </w:r>
      <w:r w:rsidR="00C95BCE" w:rsidRPr="00E132F3">
        <w:rPr>
          <w:noProof/>
          <w:color w:val="000000"/>
        </w:rPr>
        <w:t>CNC</w:t>
      </w:r>
      <w:r w:rsidRPr="00E132F3">
        <w:rPr>
          <w:noProof/>
          <w:color w:val="000000"/>
        </w:rPr>
        <w:t> ;</w:t>
      </w:r>
    </w:p>
    <w:p w14:paraId="098DC6B9" w14:textId="03E3D6F0" w:rsidR="006C507E" w:rsidRPr="00E132F3" w:rsidRDefault="006C507E" w:rsidP="00C95BCE">
      <w:pPr>
        <w:widowControl/>
        <w:autoSpaceDE/>
        <w:autoSpaceDN/>
        <w:adjustRightInd/>
        <w:spacing w:before="0"/>
        <w:ind w:right="39"/>
        <w:contextualSpacing w:val="0"/>
        <w:rPr>
          <w:noProof/>
          <w:color w:val="000000"/>
        </w:rPr>
      </w:pPr>
      <w:r w:rsidRPr="00E132F3">
        <w:rPr>
          <w:noProof/>
          <w:color w:val="000000"/>
        </w:rPr>
        <w:t>« VA » désigne l’abréviation pour « vérification d’aptitude » au sens du CCAG ;</w:t>
      </w:r>
    </w:p>
    <w:p w14:paraId="5AB35DBF" w14:textId="690D8708" w:rsidR="006C507E" w:rsidRPr="00E132F3" w:rsidRDefault="006C507E" w:rsidP="00C95BCE">
      <w:pPr>
        <w:widowControl/>
        <w:autoSpaceDE/>
        <w:autoSpaceDN/>
        <w:adjustRightInd/>
        <w:spacing w:before="0"/>
        <w:ind w:right="39"/>
        <w:contextualSpacing w:val="0"/>
        <w:rPr>
          <w:noProof/>
          <w:color w:val="000000"/>
        </w:rPr>
      </w:pPr>
      <w:r w:rsidRPr="00E132F3">
        <w:rPr>
          <w:noProof/>
          <w:color w:val="000000"/>
        </w:rPr>
        <w:t>« VSR » désigne l’abréviation pour « vérification de service régulier » au sens du CCAG ; </w:t>
      </w:r>
    </w:p>
    <w:p w14:paraId="40AC9CF2" w14:textId="77777777" w:rsidR="008C7E30" w:rsidRPr="00C95BCE" w:rsidRDefault="008C7E30" w:rsidP="00C95BCE">
      <w:pPr>
        <w:widowControl/>
        <w:autoSpaceDE/>
        <w:autoSpaceDN/>
        <w:adjustRightInd/>
        <w:spacing w:before="0"/>
        <w:ind w:right="39"/>
        <w:contextualSpacing w:val="0"/>
        <w:rPr>
          <w:noProof/>
          <w:color w:val="000000"/>
        </w:rPr>
      </w:pPr>
      <w:r w:rsidRPr="00E132F3">
        <w:rPr>
          <w:noProof/>
          <w:color w:val="000000"/>
        </w:rPr>
        <w:t>Les définitions ci-avant valent aussi bien pour le présent cahier des clauses particulières (CCP)</w:t>
      </w:r>
      <w:r w:rsidR="009A21CB" w:rsidRPr="00E132F3">
        <w:rPr>
          <w:noProof/>
          <w:color w:val="000000"/>
        </w:rPr>
        <w:t xml:space="preserve"> </w:t>
      </w:r>
      <w:r w:rsidRPr="00E132F3">
        <w:rPr>
          <w:noProof/>
          <w:color w:val="000000"/>
        </w:rPr>
        <w:t>que pour l’ensemble du Dossier de Consultation des Entrep</w:t>
      </w:r>
      <w:r w:rsidR="00FD6888" w:rsidRPr="00E132F3">
        <w:rPr>
          <w:noProof/>
          <w:color w:val="000000"/>
        </w:rPr>
        <w:t>rises (DCE).</w:t>
      </w:r>
      <w:r w:rsidR="00FD6888" w:rsidRPr="00C95BCE">
        <w:rPr>
          <w:noProof/>
          <w:color w:val="000000"/>
        </w:rPr>
        <w:t xml:space="preserve"> </w:t>
      </w:r>
    </w:p>
    <w:p w14:paraId="390DC33C" w14:textId="77777777" w:rsidR="009D2388" w:rsidRPr="00F65A41" w:rsidRDefault="00112280" w:rsidP="00517B69">
      <w:pPr>
        <w:pStyle w:val="Titre1"/>
      </w:pPr>
      <w:bookmarkStart w:id="3" w:name="_Toc455510295"/>
      <w:bookmarkStart w:id="4" w:name="_Toc226626829"/>
      <w:r w:rsidRPr="00F65A41">
        <w:t>CARACTERISTIQUES PRINCIPALES DU MARCHE</w:t>
      </w:r>
      <w:bookmarkEnd w:id="3"/>
      <w:bookmarkEnd w:id="4"/>
    </w:p>
    <w:p w14:paraId="6007AE09" w14:textId="77777777" w:rsidR="009D2388" w:rsidRPr="00743543" w:rsidRDefault="009D2388" w:rsidP="00634E21">
      <w:pPr>
        <w:pStyle w:val="Titre2"/>
      </w:pPr>
      <w:bookmarkStart w:id="5" w:name="_Toc448150208"/>
      <w:bookmarkStart w:id="6" w:name="_Toc455510296"/>
      <w:bookmarkStart w:id="7" w:name="_Toc226626830"/>
      <w:r w:rsidRPr="00743543">
        <w:t xml:space="preserve">Objet du </w:t>
      </w:r>
      <w:bookmarkEnd w:id="5"/>
      <w:r w:rsidR="00EE4CE1" w:rsidRPr="00743543">
        <w:t>Marché public</w:t>
      </w:r>
      <w:bookmarkEnd w:id="6"/>
      <w:bookmarkEnd w:id="7"/>
    </w:p>
    <w:p w14:paraId="24946726" w14:textId="72458037" w:rsidR="00297FA1" w:rsidRPr="00743543" w:rsidRDefault="00297FA1" w:rsidP="00755448">
      <w:pPr>
        <w:spacing w:before="0"/>
        <w:contextualSpacing w:val="0"/>
      </w:pPr>
      <w:bookmarkStart w:id="8" w:name="_Toc339294601"/>
      <w:bookmarkStart w:id="9" w:name="_Toc340146420"/>
      <w:r>
        <w:t xml:space="preserve">Le présent marché a pour objet la </w:t>
      </w:r>
      <w:r w:rsidR="00EA42EB">
        <w:t>f</w:t>
      </w:r>
      <w:r w:rsidR="00EA42EB" w:rsidRPr="00EA42EB">
        <w:t>ourniture</w:t>
      </w:r>
      <w:r w:rsidRPr="00297FA1">
        <w:t xml:space="preserve">, </w:t>
      </w:r>
      <w:r>
        <w:t>l’</w:t>
      </w:r>
      <w:r w:rsidRPr="00297FA1">
        <w:t xml:space="preserve">hébergement et </w:t>
      </w:r>
      <w:r>
        <w:t xml:space="preserve">la </w:t>
      </w:r>
      <w:r w:rsidRPr="00297FA1">
        <w:t xml:space="preserve">maintenance d’une solution de programmation de séances de cinéma dans le cadre des dispositifs scolaires d’éducation au cinéma.  </w:t>
      </w:r>
    </w:p>
    <w:p w14:paraId="7034B2BA" w14:textId="77777777" w:rsidR="00B26D3C" w:rsidRPr="00743543" w:rsidRDefault="00B26D3C" w:rsidP="00634E21">
      <w:pPr>
        <w:pStyle w:val="Titre2"/>
      </w:pPr>
      <w:bookmarkStart w:id="10" w:name="_Toc455510297"/>
      <w:bookmarkStart w:id="11" w:name="_Hlk74301356"/>
      <w:bookmarkStart w:id="12" w:name="_Toc226626831"/>
      <w:bookmarkEnd w:id="8"/>
      <w:bookmarkEnd w:id="9"/>
      <w:r w:rsidRPr="00743543">
        <w:t>Allotissement</w:t>
      </w:r>
      <w:bookmarkEnd w:id="10"/>
      <w:bookmarkEnd w:id="12"/>
    </w:p>
    <w:p w14:paraId="2382E6F2" w14:textId="640CD4B0" w:rsidR="005A5D6D" w:rsidRPr="005A5D6D" w:rsidRDefault="00D80BE7" w:rsidP="00297FA1">
      <w:pPr>
        <w:spacing w:before="0"/>
        <w:contextualSpacing w:val="0"/>
      </w:pPr>
      <w:bookmarkStart w:id="13" w:name="_Hlk74834908"/>
      <w:bookmarkStart w:id="14" w:name="_Hlk99635242"/>
      <w:r w:rsidRPr="00743543">
        <w:t>Le présent M</w:t>
      </w:r>
      <w:r w:rsidR="00B26D3C" w:rsidRPr="00743543">
        <w:t>arché</w:t>
      </w:r>
      <w:r w:rsidRPr="00743543">
        <w:t xml:space="preserve"> public</w:t>
      </w:r>
      <w:r w:rsidR="00297FA1">
        <w:t xml:space="preserve"> n’est pas allotit.</w:t>
      </w:r>
    </w:p>
    <w:p w14:paraId="56B6BBD2" w14:textId="1471B24F" w:rsidR="009D2388" w:rsidRPr="00634E21" w:rsidRDefault="009D2388" w:rsidP="00634E21">
      <w:pPr>
        <w:pStyle w:val="Titre2"/>
      </w:pPr>
      <w:bookmarkStart w:id="15" w:name="_Toc448150209"/>
      <w:bookmarkStart w:id="16" w:name="_Toc455510298"/>
      <w:bookmarkStart w:id="17" w:name="_Hlk74301377"/>
      <w:bookmarkStart w:id="18" w:name="_Toc226626832"/>
      <w:bookmarkEnd w:id="11"/>
      <w:bookmarkEnd w:id="13"/>
      <w:bookmarkEnd w:id="14"/>
      <w:r w:rsidRPr="00634E21">
        <w:t xml:space="preserve">Forme </w:t>
      </w:r>
      <w:r w:rsidR="00FD6888" w:rsidRPr="00634E21">
        <w:t xml:space="preserve">et montant </w:t>
      </w:r>
      <w:r w:rsidRPr="00634E21">
        <w:t xml:space="preserve">du </w:t>
      </w:r>
      <w:bookmarkEnd w:id="15"/>
      <w:r w:rsidR="00EE4CE1" w:rsidRPr="00634E21">
        <w:t>Marché public</w:t>
      </w:r>
      <w:bookmarkEnd w:id="16"/>
      <w:bookmarkEnd w:id="18"/>
    </w:p>
    <w:p w14:paraId="2C328CA4" w14:textId="77777777" w:rsidR="00297FA1" w:rsidRDefault="00297FA1" w:rsidP="00297FA1">
      <w:pPr>
        <w:spacing w:before="0"/>
        <w:contextualSpacing w:val="0"/>
      </w:pPr>
      <w:r>
        <w:t>Le marché public prend la forme :</w:t>
      </w:r>
    </w:p>
    <w:p w14:paraId="2A4A3E08" w14:textId="57153825" w:rsidR="00297FA1" w:rsidRDefault="00297FA1" w:rsidP="00297FA1">
      <w:pPr>
        <w:pStyle w:val="Paragraphedeliste"/>
        <w:numPr>
          <w:ilvl w:val="0"/>
          <w:numId w:val="8"/>
        </w:numPr>
        <w:spacing w:before="0"/>
        <w:contextualSpacing w:val="0"/>
      </w:pPr>
      <w:r>
        <w:t xml:space="preserve">En partie d’un marché </w:t>
      </w:r>
      <w:r w:rsidR="00004CF9">
        <w:t>forfaitaire</w:t>
      </w:r>
      <w:r>
        <w:t xml:space="preserve"> ;</w:t>
      </w:r>
    </w:p>
    <w:p w14:paraId="7D3A7332" w14:textId="54BD0010" w:rsidR="00297FA1" w:rsidRDefault="00297FA1" w:rsidP="00297FA1">
      <w:pPr>
        <w:pStyle w:val="Paragraphedeliste"/>
        <w:numPr>
          <w:ilvl w:val="0"/>
          <w:numId w:val="8"/>
        </w:numPr>
        <w:spacing w:before="0"/>
        <w:contextualSpacing w:val="0"/>
      </w:pPr>
      <w:r>
        <w:t>En partie d’un accord-cadre mono attributaire, exécuté à bons de commande.</w:t>
      </w:r>
    </w:p>
    <w:p w14:paraId="3BA3D209" w14:textId="18FD0855" w:rsidR="00297FA1" w:rsidRDefault="00297FA1" w:rsidP="00297FA1">
      <w:pPr>
        <w:spacing w:before="0"/>
        <w:contextualSpacing w:val="0"/>
      </w:pPr>
      <w:r>
        <w:t xml:space="preserve">Le marché est conclu sans montant minimum et avec un montant maximum de </w:t>
      </w:r>
      <w:r w:rsidR="001B19B0">
        <w:t>180 </w:t>
      </w:r>
      <w:r w:rsidR="007059B0">
        <w:t xml:space="preserve">000 </w:t>
      </w:r>
      <w:r>
        <w:t>€HT sur la durée totale du marché, reconductions comprises.</w:t>
      </w:r>
    </w:p>
    <w:p w14:paraId="108084EE" w14:textId="77777777" w:rsidR="009D2388" w:rsidRPr="00634E21" w:rsidRDefault="009D2388" w:rsidP="00634E21">
      <w:pPr>
        <w:pStyle w:val="Titre2"/>
      </w:pPr>
      <w:bookmarkStart w:id="19" w:name="_Toc448150211"/>
      <w:bookmarkStart w:id="20" w:name="_Toc455510299"/>
      <w:bookmarkStart w:id="21" w:name="_Toc226626833"/>
      <w:bookmarkEnd w:id="17"/>
      <w:r w:rsidRPr="00634E21">
        <w:t xml:space="preserve">Durée du </w:t>
      </w:r>
      <w:bookmarkEnd w:id="19"/>
      <w:r w:rsidR="00EE4CE1" w:rsidRPr="00634E21">
        <w:t>Marché public</w:t>
      </w:r>
      <w:bookmarkEnd w:id="20"/>
      <w:bookmarkEnd w:id="21"/>
    </w:p>
    <w:p w14:paraId="574827B3" w14:textId="262AEA84" w:rsidR="005329A1" w:rsidRDefault="005329A1" w:rsidP="00061141">
      <w:pPr>
        <w:spacing w:before="0"/>
        <w:contextualSpacing w:val="0"/>
      </w:pPr>
      <w:bookmarkStart w:id="22" w:name="_Hlk74301395"/>
      <w:bookmarkStart w:id="23" w:name="_Toc339294608"/>
      <w:bookmarkStart w:id="24" w:name="_Toc340146426"/>
      <w:r>
        <w:t>Le marché public débute à sa date de notification pour une durée de 12 mois.</w:t>
      </w:r>
    </w:p>
    <w:p w14:paraId="2738DEF2" w14:textId="0285313A" w:rsidR="00F9604D" w:rsidRDefault="005329A1" w:rsidP="00061141">
      <w:pPr>
        <w:spacing w:before="0"/>
        <w:contextualSpacing w:val="0"/>
      </w:pPr>
      <w:r>
        <w:t xml:space="preserve">Il est ensuite tacitement reconductible </w:t>
      </w:r>
      <w:r w:rsidR="00004CF9">
        <w:t>11</w:t>
      </w:r>
      <w:r>
        <w:t xml:space="preserve"> fois pour une période de 12 mois à chaque reconduction.</w:t>
      </w:r>
    </w:p>
    <w:p w14:paraId="4ABE2A47" w14:textId="77777777" w:rsidR="00F9604D" w:rsidRDefault="00F9604D">
      <w:pPr>
        <w:widowControl/>
        <w:autoSpaceDE/>
        <w:autoSpaceDN/>
        <w:adjustRightInd/>
        <w:spacing w:before="0" w:after="0"/>
        <w:contextualSpacing w:val="0"/>
        <w:jc w:val="left"/>
      </w:pPr>
      <w:r>
        <w:br w:type="page"/>
      </w:r>
    </w:p>
    <w:p w14:paraId="788F9354" w14:textId="77777777" w:rsidR="00143D8F" w:rsidRPr="00F65A41" w:rsidRDefault="00143D8F" w:rsidP="00517B69">
      <w:pPr>
        <w:pStyle w:val="Titre1"/>
      </w:pPr>
      <w:bookmarkStart w:id="25" w:name="_Toc448150215"/>
      <w:bookmarkStart w:id="26" w:name="_Toc455510303"/>
      <w:bookmarkStart w:id="27" w:name="_Toc226626834"/>
      <w:bookmarkEnd w:id="22"/>
      <w:bookmarkEnd w:id="23"/>
      <w:bookmarkEnd w:id="24"/>
      <w:r w:rsidRPr="00F65A41">
        <w:lastRenderedPageBreak/>
        <w:t>DOCUMENTS CONTRACTUELS</w:t>
      </w:r>
      <w:bookmarkEnd w:id="25"/>
      <w:bookmarkEnd w:id="26"/>
      <w:bookmarkEnd w:id="27"/>
    </w:p>
    <w:p w14:paraId="3713ECB6" w14:textId="77777777" w:rsidR="00143D8F" w:rsidRPr="00143D8F" w:rsidRDefault="00E71E77" w:rsidP="003E6305">
      <w:pPr>
        <w:spacing w:before="0"/>
        <w:contextualSpacing w:val="0"/>
      </w:pPr>
      <w:r>
        <w:t>L</w:t>
      </w:r>
      <w:r w:rsidR="00143D8F">
        <w:t xml:space="preserve">es pièces constitutives du </w:t>
      </w:r>
      <w:r w:rsidR="00EE4CE1">
        <w:t>Marché public</w:t>
      </w:r>
      <w:r w:rsidR="00143D8F">
        <w:t xml:space="preserve"> sont, par ordre de priorité </w:t>
      </w:r>
      <w:r w:rsidR="00143D8F" w:rsidRPr="00143D8F">
        <w:t>décroissant</w:t>
      </w:r>
      <w:r w:rsidR="001632C8">
        <w:t>e</w:t>
      </w:r>
      <w:r w:rsidR="00143D8F" w:rsidRPr="00143D8F">
        <w:t xml:space="preserve"> :</w:t>
      </w:r>
    </w:p>
    <w:p w14:paraId="126CCAE0" w14:textId="6E784234" w:rsidR="00B427CB" w:rsidRDefault="004A32DC" w:rsidP="004C68AA">
      <w:pPr>
        <w:pStyle w:val="Paragraphedeliste"/>
        <w:numPr>
          <w:ilvl w:val="0"/>
          <w:numId w:val="8"/>
        </w:numPr>
        <w:spacing w:before="0"/>
        <w:contextualSpacing w:val="0"/>
      </w:pPr>
      <w:r>
        <w:t xml:space="preserve">L’acte d’engagement </w:t>
      </w:r>
      <w:r w:rsidR="00143D8F" w:rsidRPr="00143D8F">
        <w:t>;</w:t>
      </w:r>
    </w:p>
    <w:p w14:paraId="72AFB529" w14:textId="77777777" w:rsidR="00B427CB" w:rsidRPr="0057305C" w:rsidRDefault="00B427CB" w:rsidP="004C68AA">
      <w:pPr>
        <w:pStyle w:val="Paragraphedeliste"/>
        <w:numPr>
          <w:ilvl w:val="0"/>
          <w:numId w:val="8"/>
        </w:numPr>
        <w:spacing w:before="0"/>
        <w:contextualSpacing w:val="0"/>
      </w:pPr>
      <w:r>
        <w:t>L</w:t>
      </w:r>
      <w:r w:rsidRPr="00032FF0">
        <w:t xml:space="preserve">e </w:t>
      </w:r>
      <w:r w:rsidRPr="0057305C">
        <w:t xml:space="preserve">présent cahier des clauses </w:t>
      </w:r>
      <w:r w:rsidR="00CD229C" w:rsidRPr="0057305C">
        <w:t xml:space="preserve">administratives </w:t>
      </w:r>
      <w:r w:rsidRPr="0057305C">
        <w:t>particulières (CC</w:t>
      </w:r>
      <w:r w:rsidR="00CD229C" w:rsidRPr="0057305C">
        <w:t>A</w:t>
      </w:r>
      <w:r w:rsidRPr="0057305C">
        <w:t>P)</w:t>
      </w:r>
      <w:r w:rsidR="0002478A" w:rsidRPr="0057305C">
        <w:t> ;</w:t>
      </w:r>
      <w:r w:rsidRPr="0057305C">
        <w:t xml:space="preserve"> </w:t>
      </w:r>
    </w:p>
    <w:p w14:paraId="59C5D22A" w14:textId="77777777" w:rsidR="00CD229C" w:rsidRPr="0057305C" w:rsidRDefault="00CD229C" w:rsidP="004C68AA">
      <w:pPr>
        <w:pStyle w:val="Paragraphedeliste"/>
        <w:numPr>
          <w:ilvl w:val="0"/>
          <w:numId w:val="8"/>
        </w:numPr>
        <w:spacing w:before="0"/>
        <w:contextualSpacing w:val="0"/>
      </w:pPr>
      <w:r w:rsidRPr="0057305C">
        <w:t>Le cahier des clauses techniques particulières (CCTP) ;</w:t>
      </w:r>
    </w:p>
    <w:p w14:paraId="0E6E0165" w14:textId="34977940" w:rsidR="00974DD6" w:rsidRPr="0057305C" w:rsidRDefault="005329A1" w:rsidP="004C68AA">
      <w:pPr>
        <w:pStyle w:val="Paragraphedeliste"/>
        <w:numPr>
          <w:ilvl w:val="0"/>
          <w:numId w:val="8"/>
        </w:numPr>
        <w:spacing w:before="0"/>
        <w:contextualSpacing w:val="0"/>
      </w:pPr>
      <w:r w:rsidRPr="0057305C">
        <w:t>L</w:t>
      </w:r>
      <w:r w:rsidR="00974DD6" w:rsidRPr="0057305C">
        <w:t xml:space="preserve">e </w:t>
      </w:r>
      <w:r w:rsidR="00AB64BC" w:rsidRPr="0057305C">
        <w:t xml:space="preserve">cahier des clauses administratives générales des marchés publics de techniques de l’information et de la communication </w:t>
      </w:r>
      <w:r w:rsidR="00974DD6" w:rsidRPr="0057305C">
        <w:t>(CCAG-</w:t>
      </w:r>
      <w:r w:rsidR="00AB64BC" w:rsidRPr="0057305C">
        <w:t>TIC</w:t>
      </w:r>
      <w:r w:rsidR="00974DD6" w:rsidRPr="0057305C">
        <w:t>) – approuvé par l’arrêté du 30 mars 2021 (NOR</w:t>
      </w:r>
      <w:r w:rsidR="00AB64BC" w:rsidRPr="0057305C">
        <w:t> </w:t>
      </w:r>
      <w:r w:rsidR="00974DD6" w:rsidRPr="0057305C">
        <w:t xml:space="preserve">: </w:t>
      </w:r>
      <w:r w:rsidR="00AB64BC" w:rsidRPr="0057305C">
        <w:t>ECOM2106875A</w:t>
      </w:r>
      <w:r w:rsidR="00974DD6" w:rsidRPr="0057305C">
        <w:t>) ;</w:t>
      </w:r>
    </w:p>
    <w:p w14:paraId="01968476" w14:textId="5F34B5E0" w:rsidR="00143D8F" w:rsidRDefault="00B510C2" w:rsidP="004C68AA">
      <w:pPr>
        <w:pStyle w:val="Paragraphedeliste"/>
        <w:numPr>
          <w:ilvl w:val="0"/>
          <w:numId w:val="8"/>
        </w:numPr>
        <w:spacing w:before="0"/>
        <w:contextualSpacing w:val="0"/>
      </w:pPr>
      <w:r>
        <w:t>L’offre</w:t>
      </w:r>
      <w:r w:rsidR="00143D8F" w:rsidRPr="002E16FC">
        <w:t xml:space="preserve"> technique </w:t>
      </w:r>
      <w:r w:rsidR="00586A13">
        <w:t xml:space="preserve">et financière </w:t>
      </w:r>
      <w:r w:rsidR="00143D8F" w:rsidRPr="002E16FC">
        <w:t xml:space="preserve">du </w:t>
      </w:r>
      <w:r w:rsidR="00594492">
        <w:t>Titulaire</w:t>
      </w:r>
      <w:r w:rsidR="00143D8F" w:rsidRPr="002E16FC">
        <w:t>.</w:t>
      </w:r>
    </w:p>
    <w:p w14:paraId="0664560C" w14:textId="16638E4C" w:rsidR="00987469" w:rsidRDefault="00143D8F" w:rsidP="00143D8F">
      <w:r>
        <w:t xml:space="preserve">L’exemplaire du </w:t>
      </w:r>
      <w:r w:rsidR="00EE4CE1">
        <w:t>Marché public</w:t>
      </w:r>
      <w:r>
        <w:t xml:space="preserve"> conservé par le CNC fait </w:t>
      </w:r>
      <w:proofErr w:type="gramStart"/>
      <w:r>
        <w:t>seul foi</w:t>
      </w:r>
      <w:proofErr w:type="gramEnd"/>
      <w:r>
        <w:t xml:space="preserve">. </w:t>
      </w:r>
      <w:r w:rsidR="00987469">
        <w:t xml:space="preserve">Les conditions générales de vente du </w:t>
      </w:r>
      <w:r w:rsidR="00594492">
        <w:t>Titulaire</w:t>
      </w:r>
      <w:r w:rsidR="00987469">
        <w:t xml:space="preserve"> sont inapplicables.</w:t>
      </w:r>
    </w:p>
    <w:p w14:paraId="5245C029" w14:textId="77777777" w:rsidR="0006518C" w:rsidRPr="00F65A41" w:rsidRDefault="00BF0A01" w:rsidP="00BF0A01">
      <w:pPr>
        <w:pStyle w:val="Titre1"/>
      </w:pPr>
      <w:bookmarkStart w:id="28" w:name="_Toc454294022"/>
      <w:bookmarkStart w:id="29" w:name="_Toc455510307"/>
      <w:bookmarkStart w:id="30" w:name="_Toc448150218"/>
      <w:bookmarkStart w:id="31" w:name="_Toc448150223"/>
      <w:bookmarkStart w:id="32" w:name="_Toc226626835"/>
      <w:bookmarkEnd w:id="28"/>
      <w:r>
        <w:t xml:space="preserve">CONDITIONS </w:t>
      </w:r>
      <w:r w:rsidRPr="00BF0A01">
        <w:t>GENERALES</w:t>
      </w:r>
      <w:r>
        <w:t xml:space="preserve"> </w:t>
      </w:r>
      <w:r w:rsidR="0006518C" w:rsidRPr="00F65A41">
        <w:t>D’EXECUTION</w:t>
      </w:r>
      <w:bookmarkEnd w:id="29"/>
      <w:bookmarkEnd w:id="32"/>
      <w:r w:rsidR="0006518C" w:rsidRPr="00F65A41">
        <w:t xml:space="preserve"> </w:t>
      </w:r>
      <w:bookmarkEnd w:id="30"/>
    </w:p>
    <w:p w14:paraId="56138A1B" w14:textId="39A3DB43" w:rsidR="005329A1" w:rsidRDefault="005329A1" w:rsidP="005329A1">
      <w:pPr>
        <w:pStyle w:val="Titre2"/>
      </w:pPr>
      <w:bookmarkStart w:id="33" w:name="_Toc516566439"/>
      <w:bookmarkStart w:id="34" w:name="_Toc455510308"/>
      <w:bookmarkStart w:id="35" w:name="_Toc339015067"/>
      <w:bookmarkStart w:id="36" w:name="_Toc339015176"/>
      <w:bookmarkStart w:id="37" w:name="_Toc340146462"/>
      <w:bookmarkStart w:id="38" w:name="_Toc226626836"/>
      <w:r>
        <w:t>Partie à prix forfaitaire</w:t>
      </w:r>
      <w:bookmarkEnd w:id="38"/>
    </w:p>
    <w:p w14:paraId="2D13E475" w14:textId="6007D829" w:rsidR="009643F6" w:rsidRDefault="009643F6" w:rsidP="009643F6">
      <w:pPr>
        <w:pStyle w:val="Titre3"/>
      </w:pPr>
      <w:bookmarkStart w:id="39" w:name="_Toc226626837"/>
      <w:r>
        <w:t>Réunion de lancement</w:t>
      </w:r>
      <w:bookmarkEnd w:id="39"/>
    </w:p>
    <w:p w14:paraId="27FC94B5" w14:textId="3C7EE280" w:rsidR="009643F6" w:rsidRPr="009643F6" w:rsidRDefault="00083979" w:rsidP="009643F6">
      <w:r>
        <w:t>Une réunion de lancement</w:t>
      </w:r>
      <w:r w:rsidRPr="00083979">
        <w:t xml:space="preserve"> </w:t>
      </w:r>
      <w:r>
        <w:t>se tient dans les conditions défini</w:t>
      </w:r>
      <w:r w:rsidR="005A52E6">
        <w:t>e</w:t>
      </w:r>
      <w:r>
        <w:t>s dans le CCTP.</w:t>
      </w:r>
      <w:r w:rsidR="00004CF9">
        <w:t xml:space="preserve"> Le titulaire doit se rendre disponible à la date indiquée par le CNC, sous réserve du respect d’un délai de préavis de 5 jours ouvrés.</w:t>
      </w:r>
    </w:p>
    <w:p w14:paraId="37F700F0" w14:textId="21C1A1D7" w:rsidR="009643F6" w:rsidRPr="00454FB6" w:rsidRDefault="009643F6" w:rsidP="009643F6">
      <w:pPr>
        <w:pStyle w:val="Titre3"/>
      </w:pPr>
      <w:bookmarkStart w:id="40" w:name="_Toc226626838"/>
      <w:r>
        <w:t>Délais de livraisons</w:t>
      </w:r>
      <w:bookmarkEnd w:id="40"/>
    </w:p>
    <w:p w14:paraId="067C71E5" w14:textId="78B76B62" w:rsidR="00083979" w:rsidRDefault="009643F6" w:rsidP="005329A1">
      <w:r>
        <w:t>Les délais de remise des livrables ou de réalisation des prestations sont ceux indiqués par le Titulaire dans son offre</w:t>
      </w:r>
      <w:r w:rsidR="00083979">
        <w:t>. Ils courent à compter de la</w:t>
      </w:r>
      <w:r w:rsidR="00004CF9">
        <w:t xml:space="preserve"> date de la réunion de lancement. </w:t>
      </w:r>
      <w:r w:rsidR="00757EF2">
        <w:t>Ils sont exprimés en jours calendaires.</w:t>
      </w:r>
    </w:p>
    <w:p w14:paraId="11ECE219" w14:textId="4ADD8E32" w:rsidR="00087C11" w:rsidRPr="00087C11" w:rsidRDefault="00087C11" w:rsidP="00087C11">
      <w:pPr>
        <w:pStyle w:val="Titre2"/>
      </w:pPr>
      <w:bookmarkStart w:id="41" w:name="_Toc226626839"/>
      <w:r w:rsidRPr="00087C11">
        <w:t>Partie exécutée à bons de commandes</w:t>
      </w:r>
      <w:bookmarkEnd w:id="33"/>
      <w:bookmarkEnd w:id="41"/>
    </w:p>
    <w:p w14:paraId="09E7FD0B" w14:textId="77777777" w:rsidR="00087C11" w:rsidRPr="00087C11" w:rsidRDefault="00087C11" w:rsidP="00087C11">
      <w:pPr>
        <w:pStyle w:val="Titre3"/>
      </w:pPr>
      <w:bookmarkStart w:id="42" w:name="_Toc516566441"/>
      <w:bookmarkStart w:id="43" w:name="_Toc226626840"/>
      <w:r w:rsidRPr="00087C11">
        <w:t>Bons de commande</w:t>
      </w:r>
      <w:bookmarkEnd w:id="42"/>
      <w:bookmarkEnd w:id="43"/>
    </w:p>
    <w:p w14:paraId="23E3568E" w14:textId="77777777" w:rsidR="00087C11" w:rsidRPr="00087C11" w:rsidRDefault="00087C11" w:rsidP="00FE501D">
      <w:pPr>
        <w:pStyle w:val="Titre4"/>
      </w:pPr>
      <w:r w:rsidRPr="00087C11">
        <w:t>Passation des commandes</w:t>
      </w:r>
    </w:p>
    <w:p w14:paraId="637C4AF8" w14:textId="5A147E14" w:rsidR="00087C11" w:rsidRPr="00087C11" w:rsidRDefault="00087C11" w:rsidP="00087C11">
      <w:pPr>
        <w:spacing w:before="0"/>
        <w:contextualSpacing w:val="0"/>
      </w:pPr>
      <w:r w:rsidRPr="00087C11">
        <w:t xml:space="preserve">Le présent Marché public s’exécute </w:t>
      </w:r>
      <w:r w:rsidR="005329A1">
        <w:t xml:space="preserve">en partie </w:t>
      </w:r>
      <w:r w:rsidRPr="00087C11">
        <w:t>au moyen de bons de commande émis au fur et à mesure des besoins et notifiés par voie postale, télécopie ou courrier électronique.</w:t>
      </w:r>
    </w:p>
    <w:p w14:paraId="7F2B064D" w14:textId="77777777" w:rsidR="00087C11" w:rsidRPr="00087C11" w:rsidRDefault="00087C11" w:rsidP="00087C11">
      <w:pPr>
        <w:spacing w:before="0"/>
        <w:contextualSpacing w:val="0"/>
      </w:pPr>
      <w:r w:rsidRPr="00087C11">
        <w:t xml:space="preserve">Chaque bon de commande comporte les informations suivantes : </w:t>
      </w:r>
    </w:p>
    <w:p w14:paraId="309DB960" w14:textId="77777777" w:rsidR="00087C11" w:rsidRPr="00087C11" w:rsidRDefault="00087C11" w:rsidP="004C68AA">
      <w:pPr>
        <w:pStyle w:val="Paragraphedeliste"/>
        <w:numPr>
          <w:ilvl w:val="0"/>
          <w:numId w:val="8"/>
        </w:numPr>
        <w:spacing w:before="0"/>
        <w:contextualSpacing w:val="0"/>
      </w:pPr>
      <w:proofErr w:type="gramStart"/>
      <w:r w:rsidRPr="00087C11">
        <w:t>la</w:t>
      </w:r>
      <w:proofErr w:type="gramEnd"/>
      <w:r w:rsidRPr="00087C11">
        <w:t xml:space="preserve"> référence du Marché public (numéro et date de notification) ;</w:t>
      </w:r>
    </w:p>
    <w:p w14:paraId="2DDD6607" w14:textId="77777777" w:rsidR="00087C11" w:rsidRPr="00087C11" w:rsidRDefault="00087C11" w:rsidP="004C68AA">
      <w:pPr>
        <w:pStyle w:val="Paragraphedeliste"/>
        <w:numPr>
          <w:ilvl w:val="0"/>
          <w:numId w:val="8"/>
        </w:numPr>
        <w:spacing w:before="0"/>
        <w:contextualSpacing w:val="0"/>
      </w:pPr>
      <w:proofErr w:type="gramStart"/>
      <w:r w:rsidRPr="00087C11">
        <w:t>le</w:t>
      </w:r>
      <w:proofErr w:type="gramEnd"/>
      <w:r w:rsidRPr="00087C11">
        <w:t xml:space="preserve"> numéro et la date d’émission de la commande ;</w:t>
      </w:r>
    </w:p>
    <w:p w14:paraId="219FDF54" w14:textId="77777777" w:rsidR="00087C11" w:rsidRPr="00087C11" w:rsidRDefault="00087C11" w:rsidP="004C68AA">
      <w:pPr>
        <w:pStyle w:val="Paragraphedeliste"/>
        <w:numPr>
          <w:ilvl w:val="0"/>
          <w:numId w:val="8"/>
        </w:numPr>
        <w:spacing w:before="0"/>
        <w:contextualSpacing w:val="0"/>
      </w:pPr>
      <w:proofErr w:type="gramStart"/>
      <w:r w:rsidRPr="00087C11">
        <w:t>le</w:t>
      </w:r>
      <w:proofErr w:type="gramEnd"/>
      <w:r w:rsidRPr="00087C11">
        <w:t xml:space="preserve"> nom et l’adresse de la personne publique et indication de la direction et du service concernés ; </w:t>
      </w:r>
    </w:p>
    <w:p w14:paraId="0D47699E" w14:textId="77777777" w:rsidR="00087C11" w:rsidRPr="00087C11" w:rsidRDefault="00087C11" w:rsidP="004C68AA">
      <w:pPr>
        <w:pStyle w:val="Paragraphedeliste"/>
        <w:numPr>
          <w:ilvl w:val="0"/>
          <w:numId w:val="8"/>
        </w:numPr>
        <w:spacing w:before="0"/>
        <w:contextualSpacing w:val="0"/>
      </w:pPr>
      <w:proofErr w:type="gramStart"/>
      <w:r w:rsidRPr="00087C11">
        <w:t>les</w:t>
      </w:r>
      <w:proofErr w:type="gramEnd"/>
      <w:r w:rsidRPr="00087C11">
        <w:t xml:space="preserve"> prestations demandées ;</w:t>
      </w:r>
    </w:p>
    <w:p w14:paraId="07AB8C8C" w14:textId="77777777" w:rsidR="00087C11" w:rsidRPr="00087C11" w:rsidRDefault="00087C11" w:rsidP="004C68AA">
      <w:pPr>
        <w:pStyle w:val="Paragraphedeliste"/>
        <w:numPr>
          <w:ilvl w:val="0"/>
          <w:numId w:val="8"/>
        </w:numPr>
        <w:spacing w:before="0"/>
        <w:contextualSpacing w:val="0"/>
      </w:pPr>
      <w:proofErr w:type="gramStart"/>
      <w:r w:rsidRPr="00087C11">
        <w:t>les</w:t>
      </w:r>
      <w:proofErr w:type="gramEnd"/>
      <w:r w:rsidRPr="00087C11">
        <w:t xml:space="preserve"> quantités ;</w:t>
      </w:r>
    </w:p>
    <w:p w14:paraId="5B3B8889" w14:textId="77777777" w:rsidR="00087C11" w:rsidRPr="00087C11" w:rsidRDefault="00087C11" w:rsidP="004C68AA">
      <w:pPr>
        <w:pStyle w:val="Paragraphedeliste"/>
        <w:numPr>
          <w:ilvl w:val="0"/>
          <w:numId w:val="8"/>
        </w:numPr>
        <w:spacing w:before="0"/>
        <w:contextualSpacing w:val="0"/>
      </w:pPr>
      <w:proofErr w:type="gramStart"/>
      <w:r w:rsidRPr="00087C11">
        <w:t>le</w:t>
      </w:r>
      <w:proofErr w:type="gramEnd"/>
      <w:r w:rsidRPr="00087C11">
        <w:t>(s) prix unitaire applicable(s) ;</w:t>
      </w:r>
    </w:p>
    <w:p w14:paraId="15F1DA05" w14:textId="77777777" w:rsidR="00087C11" w:rsidRPr="00087C11" w:rsidRDefault="00087C11" w:rsidP="004C68AA">
      <w:pPr>
        <w:pStyle w:val="Paragraphedeliste"/>
        <w:numPr>
          <w:ilvl w:val="0"/>
          <w:numId w:val="8"/>
        </w:numPr>
        <w:spacing w:before="0"/>
        <w:contextualSpacing w:val="0"/>
      </w:pPr>
      <w:proofErr w:type="gramStart"/>
      <w:r w:rsidRPr="00087C11">
        <w:t>le</w:t>
      </w:r>
      <w:proofErr w:type="gramEnd"/>
      <w:r w:rsidRPr="00087C11">
        <w:t xml:space="preserve"> coût total en €HT et en €TTC de la prestation ;</w:t>
      </w:r>
    </w:p>
    <w:p w14:paraId="7A45BB05" w14:textId="77777777" w:rsidR="00087C11" w:rsidRPr="00087C11" w:rsidRDefault="00087C11" w:rsidP="004C68AA">
      <w:pPr>
        <w:pStyle w:val="Paragraphedeliste"/>
        <w:numPr>
          <w:ilvl w:val="0"/>
          <w:numId w:val="8"/>
        </w:numPr>
        <w:spacing w:before="0"/>
        <w:contextualSpacing w:val="0"/>
      </w:pPr>
      <w:proofErr w:type="gramStart"/>
      <w:r w:rsidRPr="00087C11">
        <w:t>les</w:t>
      </w:r>
      <w:proofErr w:type="gramEnd"/>
      <w:r w:rsidRPr="00087C11">
        <w:t xml:space="preserve"> conditions particulières d’exécution le cas échéant.</w:t>
      </w:r>
    </w:p>
    <w:p w14:paraId="60249A69" w14:textId="02565AF7" w:rsidR="00087C11" w:rsidRDefault="00087C11" w:rsidP="00087C11">
      <w:pPr>
        <w:spacing w:before="0"/>
        <w:contextualSpacing w:val="0"/>
      </w:pPr>
      <w:r w:rsidRPr="00087C11">
        <w:t>Les bons de commandes peuvent être émis jusqu’au dernier jour de validité du Marché public.</w:t>
      </w:r>
    </w:p>
    <w:p w14:paraId="7105DF6B" w14:textId="77777777" w:rsidR="00087C11" w:rsidRPr="00087C11" w:rsidRDefault="00087C11" w:rsidP="00087C11">
      <w:pPr>
        <w:pStyle w:val="Titre4"/>
      </w:pPr>
      <w:r w:rsidRPr="00087C11">
        <w:t>Devis préalable</w:t>
      </w:r>
    </w:p>
    <w:p w14:paraId="0958FB85" w14:textId="2D88BEB4" w:rsidR="00087C11" w:rsidRDefault="00087C11" w:rsidP="00087C11">
      <w:pPr>
        <w:spacing w:before="0"/>
        <w:contextualSpacing w:val="0"/>
      </w:pPr>
      <w:r w:rsidRPr="00087C11">
        <w:t xml:space="preserve">Le CNC peut demander au Titulaire, préalablement à la passation d’une commande, l’établissement d’un devis. Le Titulaire dispose d’un délai de 15 jours pour présenter le devis correspondant au besoin </w:t>
      </w:r>
      <w:r w:rsidRPr="00087C11">
        <w:lastRenderedPageBreak/>
        <w:t xml:space="preserve">du CNC. </w:t>
      </w:r>
    </w:p>
    <w:p w14:paraId="1F017454" w14:textId="77777777" w:rsidR="00FE501D" w:rsidRDefault="00FE501D" w:rsidP="00FE501D">
      <w:pPr>
        <w:pStyle w:val="Titre4"/>
      </w:pPr>
      <w:r>
        <w:t>Commandes partielles</w:t>
      </w:r>
    </w:p>
    <w:p w14:paraId="15D876D6" w14:textId="376C4BF6" w:rsidR="00FE501D" w:rsidRDefault="00FE501D" w:rsidP="00FE501D">
      <w:r>
        <w:t xml:space="preserve">Le CNC peut commander les UO listées au BPU par fraction. Dans ce cas, le prix de l’UO et le cas échéant, sa durée, sont calculés au prorata de la fraction commandée.  </w:t>
      </w:r>
    </w:p>
    <w:p w14:paraId="5B4976F4" w14:textId="3CE2BB56" w:rsidR="00004CF9" w:rsidRPr="00087C11" w:rsidRDefault="00004CF9" w:rsidP="00004CF9">
      <w:pPr>
        <w:pStyle w:val="Titre4"/>
      </w:pPr>
      <w:r>
        <w:t>Prestations hors BPU</w:t>
      </w:r>
    </w:p>
    <w:p w14:paraId="198D21B3" w14:textId="77777777" w:rsidR="008F6E45" w:rsidRDefault="00004CF9" w:rsidP="00004CF9">
      <w:pPr>
        <w:spacing w:before="0"/>
        <w:contextualSpacing w:val="0"/>
      </w:pPr>
      <w:r w:rsidRPr="00087C11">
        <w:t>Le CNC peut demander au Titulaire</w:t>
      </w:r>
      <w:r>
        <w:t xml:space="preserve"> </w:t>
      </w:r>
      <w:r w:rsidRPr="00087C11">
        <w:t>l’établissement d’un devis</w:t>
      </w:r>
      <w:r>
        <w:t xml:space="preserve"> pour des prestations non listées dans le BPU mais liées à l’objet du marché</w:t>
      </w:r>
      <w:r w:rsidRPr="00087C11">
        <w:t xml:space="preserve">. </w:t>
      </w:r>
    </w:p>
    <w:p w14:paraId="3A7CB024" w14:textId="77777777" w:rsidR="008F6E45" w:rsidRDefault="00004CF9" w:rsidP="00004CF9">
      <w:pPr>
        <w:spacing w:before="0"/>
        <w:contextualSpacing w:val="0"/>
      </w:pPr>
      <w:r w:rsidRPr="00087C11">
        <w:t xml:space="preserve">Le Titulaire dispose d’un délai de 15 jours pour présenter le devis correspondant au besoin du CNC. </w:t>
      </w:r>
    </w:p>
    <w:p w14:paraId="2C65439C" w14:textId="56529DCD" w:rsidR="00004CF9" w:rsidRDefault="00004CF9" w:rsidP="00004CF9">
      <w:pPr>
        <w:spacing w:before="0"/>
        <w:contextualSpacing w:val="0"/>
      </w:pPr>
      <w:r>
        <w:t xml:space="preserve">Le montant des commandes </w:t>
      </w:r>
      <w:proofErr w:type="gramStart"/>
      <w:r>
        <w:t>hors</w:t>
      </w:r>
      <w:proofErr w:type="gramEnd"/>
      <w:r>
        <w:t xml:space="preserve"> BPU ne peut représenter plus de 20% du montant plafond du marché sur toute sa durée.</w:t>
      </w:r>
    </w:p>
    <w:p w14:paraId="4707FFB5" w14:textId="77777777" w:rsidR="00083979" w:rsidRPr="00083979" w:rsidRDefault="00083979" w:rsidP="00083979">
      <w:pPr>
        <w:pStyle w:val="Titre3"/>
      </w:pPr>
      <w:bookmarkStart w:id="44" w:name="_Toc226626841"/>
      <w:r>
        <w:t>Délais de livraisons</w:t>
      </w:r>
      <w:bookmarkEnd w:id="44"/>
    </w:p>
    <w:p w14:paraId="50AAE45F" w14:textId="2F6FF9E6" w:rsidR="00083979" w:rsidRPr="00E100E8" w:rsidRDefault="00083979" w:rsidP="00FE501D">
      <w:r>
        <w:t>Les délais de remise des livrables ou de réalisation des prestations sont ceux indiqués par le Titulaire dans son offre ou ceux établis d’un commun accord entre le CNC et le Titulaire. Ils courent à compter de la notification du bon de commande.</w:t>
      </w:r>
    </w:p>
    <w:p w14:paraId="7F2810BA" w14:textId="7A4109B5" w:rsidR="00087C11" w:rsidRDefault="00087C11" w:rsidP="009643F6">
      <w:pPr>
        <w:pStyle w:val="Titre2"/>
      </w:pPr>
      <w:bookmarkStart w:id="45" w:name="_Toc516566447"/>
      <w:bookmarkStart w:id="46" w:name="_Toc226626842"/>
      <w:r w:rsidRPr="00087C11">
        <w:t>Disposition</w:t>
      </w:r>
      <w:r w:rsidR="009643F6">
        <w:t>s</w:t>
      </w:r>
      <w:r w:rsidRPr="00087C11">
        <w:t xml:space="preserve"> communes</w:t>
      </w:r>
      <w:bookmarkEnd w:id="45"/>
      <w:bookmarkEnd w:id="46"/>
    </w:p>
    <w:p w14:paraId="0F13935C" w14:textId="5019B636" w:rsidR="000F454F" w:rsidRPr="00087C11" w:rsidRDefault="000F454F" w:rsidP="009643F6">
      <w:pPr>
        <w:pStyle w:val="Titre3"/>
      </w:pPr>
      <w:bookmarkStart w:id="47" w:name="_Toc226626843"/>
      <w:r>
        <w:t>Devoir de conseil</w:t>
      </w:r>
      <w:bookmarkEnd w:id="47"/>
    </w:p>
    <w:p w14:paraId="648222E4" w14:textId="72736079" w:rsidR="000F454F" w:rsidRPr="000F454F" w:rsidRDefault="000F454F" w:rsidP="000F454F">
      <w:pPr>
        <w:spacing w:before="0"/>
        <w:contextualSpacing w:val="0"/>
      </w:pPr>
      <w:r w:rsidRPr="000F454F">
        <w:t xml:space="preserve">Le </w:t>
      </w:r>
      <w:r w:rsidR="00B707E0">
        <w:t>T</w:t>
      </w:r>
      <w:r w:rsidR="00B707E0" w:rsidRPr="000F454F">
        <w:t xml:space="preserve">itulaire </w:t>
      </w:r>
      <w:r w:rsidRPr="000F454F">
        <w:t xml:space="preserve">est expressément tenu au devoir de conseil le plus étendu lequel consiste, notamment, à informer complètement le </w:t>
      </w:r>
      <w:r w:rsidR="00B707E0">
        <w:t xml:space="preserve">CNC </w:t>
      </w:r>
      <w:r w:rsidRPr="000F454F">
        <w:t xml:space="preserve">sur les conséquences des différentes décisions ou arbitrages qu’il peut amener à lui faire prendre, à attirer son attention lorsqu’il décèle des risques de quelque nature que ce soit dans la teneur de l’opération, à lui suggérer les démarches ou solutions utiles au parfait accomplissement de sa mission et, plus généralement, à protéger au mieux les intérêts du </w:t>
      </w:r>
      <w:r w:rsidR="00B707E0">
        <w:t>CNC</w:t>
      </w:r>
      <w:r w:rsidRPr="000F454F">
        <w:t>.</w:t>
      </w:r>
      <w:r w:rsidR="00B707E0">
        <w:t xml:space="preserve"> Le </w:t>
      </w:r>
      <w:r w:rsidR="00B707E0" w:rsidRPr="00B707E0">
        <w:t xml:space="preserve">Titulaire </w:t>
      </w:r>
      <w:r w:rsidRPr="000F454F">
        <w:t>doit notamment, et sans que cette énumération puisse être considérée comme limitative :</w:t>
      </w:r>
    </w:p>
    <w:p w14:paraId="6F818028" w14:textId="6A645C8C" w:rsidR="000F454F" w:rsidRPr="000F454F" w:rsidRDefault="000F454F" w:rsidP="000F454F">
      <w:pPr>
        <w:pStyle w:val="Paragraphedeliste"/>
        <w:numPr>
          <w:ilvl w:val="0"/>
          <w:numId w:val="8"/>
        </w:numPr>
        <w:spacing w:before="0"/>
        <w:contextualSpacing w:val="0"/>
      </w:pPr>
      <w:proofErr w:type="gramStart"/>
      <w:r w:rsidRPr="000F454F">
        <w:t>assister</w:t>
      </w:r>
      <w:proofErr w:type="gramEnd"/>
      <w:r w:rsidRPr="000F454F">
        <w:t xml:space="preserve"> le </w:t>
      </w:r>
      <w:r w:rsidR="00B707E0">
        <w:t xml:space="preserve">CNC </w:t>
      </w:r>
      <w:r w:rsidRPr="000F454F">
        <w:t>dans la mise en place d’une organisation efficace des prestations à réaliser et veiller à créer les conditions favorables à leur bonne exécution,</w:t>
      </w:r>
    </w:p>
    <w:p w14:paraId="561E7DFC" w14:textId="74F2665B" w:rsidR="000F454F" w:rsidRDefault="000F454F" w:rsidP="000F454F">
      <w:pPr>
        <w:pStyle w:val="Paragraphedeliste"/>
        <w:numPr>
          <w:ilvl w:val="0"/>
          <w:numId w:val="8"/>
        </w:numPr>
        <w:spacing w:before="0"/>
        <w:contextualSpacing w:val="0"/>
      </w:pPr>
      <w:proofErr w:type="gramStart"/>
      <w:r w:rsidRPr="000F454F">
        <w:t>prendre</w:t>
      </w:r>
      <w:proofErr w:type="gramEnd"/>
      <w:r w:rsidRPr="000F454F">
        <w:t xml:space="preserve"> toutes précautions pour éviter les confusions de responsabilités</w:t>
      </w:r>
      <w:r w:rsidR="009A3A3D">
        <w:t> ;</w:t>
      </w:r>
    </w:p>
    <w:p w14:paraId="124DB4DC" w14:textId="68919AA8" w:rsidR="009A3A3D" w:rsidRPr="000F454F" w:rsidRDefault="009A3A3D" w:rsidP="000F454F">
      <w:pPr>
        <w:pStyle w:val="Paragraphedeliste"/>
        <w:numPr>
          <w:ilvl w:val="0"/>
          <w:numId w:val="8"/>
        </w:numPr>
        <w:spacing w:before="0"/>
        <w:contextualSpacing w:val="0"/>
      </w:pPr>
      <w:proofErr w:type="gramStart"/>
      <w:r w:rsidRPr="009A3A3D">
        <w:t>prodiguer</w:t>
      </w:r>
      <w:proofErr w:type="gramEnd"/>
      <w:r w:rsidRPr="009A3A3D">
        <w:t xml:space="preserve"> toutes les recommandations concernant les implications techniques induites par la solution proposée. Ces recommandations devront décrire en termes explicites les modifications ou améliorations nécessaires pour les installations en place, ainsi que pour les solutions applicatives ou logiciels de base en usage, afin de permettre les réceptions de « vérification d’aptitude » et de « vérification de service régulier » de la solution.</w:t>
      </w:r>
    </w:p>
    <w:p w14:paraId="6AD40556" w14:textId="3F85A966" w:rsidR="000F454F" w:rsidRDefault="000F454F" w:rsidP="000F454F">
      <w:pPr>
        <w:spacing w:before="0"/>
        <w:contextualSpacing w:val="0"/>
      </w:pPr>
      <w:r w:rsidRPr="000F454F">
        <w:t xml:space="preserve">Cette obligation est exclusive de toute indemnité ou rémunération complémentaire, quels que soient les moyens que cela suppose en personnel, et quelle que soit la prolongation de la durée de la mission qui pourrait en résulter et même si, pour respecter les délais, le </w:t>
      </w:r>
      <w:r w:rsidR="00B707E0" w:rsidRPr="00B707E0">
        <w:t>Titulaire</w:t>
      </w:r>
      <w:r w:rsidRPr="000F454F">
        <w:t xml:space="preserve"> doit renforcer ses effectifs pendant et hors périodes ouvrées.</w:t>
      </w:r>
    </w:p>
    <w:p w14:paraId="3F16A31C" w14:textId="77777777" w:rsidR="00087C11" w:rsidRPr="00087C11" w:rsidRDefault="00087C11" w:rsidP="009643F6">
      <w:pPr>
        <w:pStyle w:val="Titre3"/>
      </w:pPr>
      <w:bookmarkStart w:id="48" w:name="_Toc516566448"/>
      <w:bookmarkStart w:id="49" w:name="_Toc226626844"/>
      <w:r w:rsidRPr="00087C11">
        <w:t>Formes des communications</w:t>
      </w:r>
      <w:bookmarkEnd w:id="48"/>
      <w:bookmarkEnd w:id="49"/>
    </w:p>
    <w:p w14:paraId="627C469B" w14:textId="77777777" w:rsidR="00087C11" w:rsidRPr="00087C11" w:rsidRDefault="00087C11" w:rsidP="00087C11">
      <w:pPr>
        <w:spacing w:before="0"/>
        <w:contextualSpacing w:val="0"/>
      </w:pPr>
      <w:r w:rsidRPr="00087C11">
        <w:t>Les communications entre le Titulaire et le CNC s’effectuent soit par lettre recommandée avec accusé de réception, soit par télécopie, soit par courrier électronique.</w:t>
      </w:r>
    </w:p>
    <w:p w14:paraId="54AD958E" w14:textId="77777777" w:rsidR="00087C11" w:rsidRPr="00087C11" w:rsidRDefault="00087C11" w:rsidP="009643F6">
      <w:pPr>
        <w:pStyle w:val="Titre3"/>
      </w:pPr>
      <w:bookmarkStart w:id="50" w:name="_Toc516566449"/>
      <w:bookmarkStart w:id="51" w:name="_Toc226626845"/>
      <w:r w:rsidRPr="00087C11">
        <w:t>Livrables bureautiques</w:t>
      </w:r>
      <w:bookmarkEnd w:id="50"/>
      <w:bookmarkEnd w:id="51"/>
    </w:p>
    <w:p w14:paraId="224F3BFC" w14:textId="77777777" w:rsidR="00087C11" w:rsidRPr="00087C11" w:rsidRDefault="00087C11" w:rsidP="00087C11">
      <w:pPr>
        <w:spacing w:before="0"/>
        <w:contextualSpacing w:val="0"/>
      </w:pPr>
      <w:r w:rsidRPr="00087C11">
        <w:t>Toutes les documentations sont mises à disposition aux formats de la suite bureautique Microsoft Office modifiable. Tout autre format de fichier est proscrit.</w:t>
      </w:r>
    </w:p>
    <w:p w14:paraId="1AC4CC5E" w14:textId="77777777" w:rsidR="00087C11" w:rsidRPr="00087C11" w:rsidRDefault="00087C11" w:rsidP="009643F6">
      <w:pPr>
        <w:pStyle w:val="Titre3"/>
      </w:pPr>
      <w:bookmarkStart w:id="52" w:name="_Toc516566452"/>
      <w:bookmarkStart w:id="53" w:name="_Toc226626846"/>
      <w:r w:rsidRPr="00087C11">
        <w:t>Usage de la langue française</w:t>
      </w:r>
      <w:bookmarkEnd w:id="52"/>
      <w:bookmarkEnd w:id="53"/>
      <w:r w:rsidRPr="00087C11">
        <w:t xml:space="preserve"> </w:t>
      </w:r>
    </w:p>
    <w:p w14:paraId="0AE0FF1A" w14:textId="77777777" w:rsidR="00087C11" w:rsidRPr="003761E4" w:rsidRDefault="00087C11" w:rsidP="00087C11">
      <w:pPr>
        <w:spacing w:before="0"/>
        <w:contextualSpacing w:val="0"/>
        <w:rPr>
          <w:spacing w:val="-4"/>
        </w:rPr>
      </w:pPr>
      <w:r w:rsidRPr="003761E4">
        <w:rPr>
          <w:spacing w:val="-4"/>
        </w:rPr>
        <w:t>Les interactions avec le CNC doivent se faire exclusivement dans un français soutenu, notamment dans :</w:t>
      </w:r>
    </w:p>
    <w:p w14:paraId="74A750D3" w14:textId="77777777" w:rsidR="00087C11" w:rsidRPr="00087C11" w:rsidRDefault="00087C11" w:rsidP="004C68AA">
      <w:pPr>
        <w:pStyle w:val="Paragraphedeliste"/>
        <w:numPr>
          <w:ilvl w:val="0"/>
          <w:numId w:val="8"/>
        </w:numPr>
        <w:spacing w:before="0"/>
        <w:contextualSpacing w:val="0"/>
      </w:pPr>
      <w:r w:rsidRPr="00087C11">
        <w:t>Les échanges oraux lors des ateliers ;</w:t>
      </w:r>
    </w:p>
    <w:p w14:paraId="51D49A53" w14:textId="77777777" w:rsidR="00087C11" w:rsidRPr="00087C11" w:rsidRDefault="00087C11" w:rsidP="004C68AA">
      <w:pPr>
        <w:pStyle w:val="Paragraphedeliste"/>
        <w:numPr>
          <w:ilvl w:val="0"/>
          <w:numId w:val="8"/>
        </w:numPr>
        <w:spacing w:before="0"/>
        <w:contextualSpacing w:val="0"/>
      </w:pPr>
      <w:r w:rsidRPr="00087C11">
        <w:lastRenderedPageBreak/>
        <w:t>Les réunions ;</w:t>
      </w:r>
    </w:p>
    <w:p w14:paraId="64313CBD" w14:textId="77777777" w:rsidR="00087C11" w:rsidRPr="00087C11" w:rsidRDefault="00087C11" w:rsidP="004C68AA">
      <w:pPr>
        <w:pStyle w:val="Paragraphedeliste"/>
        <w:numPr>
          <w:ilvl w:val="0"/>
          <w:numId w:val="8"/>
        </w:numPr>
        <w:spacing w:before="0"/>
        <w:contextualSpacing w:val="0"/>
      </w:pPr>
      <w:r w:rsidRPr="00087C11">
        <w:t>Les échanges téléphoniques ;</w:t>
      </w:r>
    </w:p>
    <w:p w14:paraId="4FF40FA7" w14:textId="77777777" w:rsidR="00087C11" w:rsidRPr="00087C11" w:rsidRDefault="00087C11" w:rsidP="004C68AA">
      <w:pPr>
        <w:pStyle w:val="Paragraphedeliste"/>
        <w:numPr>
          <w:ilvl w:val="0"/>
          <w:numId w:val="8"/>
        </w:numPr>
        <w:spacing w:before="0"/>
        <w:contextualSpacing w:val="0"/>
      </w:pPr>
      <w:r w:rsidRPr="00087C11">
        <w:t>Les courriels ;</w:t>
      </w:r>
    </w:p>
    <w:p w14:paraId="61095035" w14:textId="77777777" w:rsidR="00087C11" w:rsidRPr="00087C11" w:rsidRDefault="00087C11" w:rsidP="004C68AA">
      <w:pPr>
        <w:pStyle w:val="Paragraphedeliste"/>
        <w:numPr>
          <w:ilvl w:val="0"/>
          <w:numId w:val="8"/>
        </w:numPr>
        <w:spacing w:before="0"/>
        <w:contextualSpacing w:val="0"/>
      </w:pPr>
      <w:r w:rsidRPr="00087C11">
        <w:t>Les CR et toutes les documentations ;</w:t>
      </w:r>
    </w:p>
    <w:p w14:paraId="3D56F997" w14:textId="77777777" w:rsidR="00087C11" w:rsidRPr="00087C11" w:rsidRDefault="00087C11" w:rsidP="004C68AA">
      <w:pPr>
        <w:pStyle w:val="Paragraphedeliste"/>
        <w:numPr>
          <w:ilvl w:val="0"/>
          <w:numId w:val="8"/>
        </w:numPr>
        <w:spacing w:before="0"/>
        <w:contextualSpacing w:val="0"/>
      </w:pPr>
      <w:r w:rsidRPr="00087C11">
        <w:t>Dans l’outil de gestion des anomalies.</w:t>
      </w:r>
    </w:p>
    <w:p w14:paraId="4CB1E4C1" w14:textId="77777777" w:rsidR="00087C11" w:rsidRPr="00087C11" w:rsidRDefault="00087C11" w:rsidP="00087C11">
      <w:pPr>
        <w:spacing w:before="0"/>
        <w:contextualSpacing w:val="0"/>
      </w:pPr>
      <w:r w:rsidRPr="00087C11">
        <w:t xml:space="preserve">Autant que de besoin et sur toute demande du CNC, le Titulaire doit recourir aux services d’un interprète dont les frais sont intégralement à la charge du Titulaire. </w:t>
      </w:r>
    </w:p>
    <w:p w14:paraId="5725C598" w14:textId="1F4994AA" w:rsidR="00087C11" w:rsidRPr="00087C11" w:rsidRDefault="00087C11" w:rsidP="00087C11">
      <w:pPr>
        <w:spacing w:before="0"/>
        <w:contextualSpacing w:val="0"/>
      </w:pPr>
      <w:r w:rsidRPr="00087C11">
        <w:t>Les frais engendrés par le report, notamment du fait de la nécessité de faire intervenir un interprète, d’un atelier, d’une réunion ou d’une autre prestation, en raison du non-respect de la qualité</w:t>
      </w:r>
      <w:r>
        <w:t xml:space="preserve"> </w:t>
      </w:r>
      <w:r w:rsidRPr="00087C11">
        <w:t xml:space="preserve">des échanges attendus par le CNC, sont intégralement à la charge du Titulaire. </w:t>
      </w:r>
    </w:p>
    <w:p w14:paraId="5F1A3C79" w14:textId="77777777" w:rsidR="00087C11" w:rsidRPr="00087C11" w:rsidRDefault="00087C11" w:rsidP="00087C11">
      <w:pPr>
        <w:pStyle w:val="Titre3"/>
      </w:pPr>
      <w:bookmarkStart w:id="54" w:name="_Toc516566453"/>
      <w:bookmarkStart w:id="55" w:name="_Toc226626847"/>
      <w:r w:rsidRPr="00087C11">
        <w:t>Protections des données</w:t>
      </w:r>
      <w:bookmarkEnd w:id="54"/>
      <w:bookmarkEnd w:id="55"/>
    </w:p>
    <w:p w14:paraId="0C8EC926" w14:textId="7D5A20CE" w:rsidR="00087C11" w:rsidRPr="00087C11" w:rsidRDefault="00087C11" w:rsidP="00087C11">
      <w:pPr>
        <w:spacing w:before="0"/>
        <w:contextualSpacing w:val="0"/>
      </w:pPr>
      <w:r w:rsidRPr="00087C11">
        <w:t>Les données</w:t>
      </w:r>
      <w:r w:rsidR="00912375">
        <w:t>, notamment les données relatives aux œuvres,</w:t>
      </w:r>
      <w:r w:rsidRPr="00087C11">
        <w:t xml:space="preserve"> dont le Titulaire a connaissance à l'occasion de l'exécution du marché public présentent un caractère confidentiel</w:t>
      </w:r>
      <w:r w:rsidR="00912375">
        <w:t xml:space="preserve"> ou sont l’objet de droits de propriété intellectuelles en limitant l’usage</w:t>
      </w:r>
      <w:r w:rsidRPr="00087C11">
        <w:t>. Elles ne peuvent en aucun cas sortir du territoire français sans une autorisation préalable expresse et écrite accordée par le CNC.</w:t>
      </w:r>
    </w:p>
    <w:p w14:paraId="3FA7ABC4" w14:textId="77777777" w:rsidR="00912375" w:rsidRPr="00087C11" w:rsidRDefault="00912375" w:rsidP="00912375">
      <w:pPr>
        <w:pStyle w:val="Titre2"/>
      </w:pPr>
      <w:bookmarkStart w:id="56" w:name="_Toc212041628"/>
      <w:bookmarkStart w:id="57" w:name="_Toc226626848"/>
      <w:r w:rsidRPr="00087C11">
        <w:t>Lieu d’exécution</w:t>
      </w:r>
      <w:bookmarkEnd w:id="56"/>
      <w:bookmarkEnd w:id="57"/>
      <w:r w:rsidRPr="00087C11">
        <w:t xml:space="preserve"> </w:t>
      </w:r>
    </w:p>
    <w:p w14:paraId="1E755007" w14:textId="77777777" w:rsidR="00912375" w:rsidRDefault="00912375" w:rsidP="00912375">
      <w:pPr>
        <w:pStyle w:val="Titre3"/>
      </w:pPr>
      <w:bookmarkStart w:id="58" w:name="_Toc212041629"/>
      <w:bookmarkStart w:id="59" w:name="_Toc226626849"/>
      <w:r>
        <w:t>Exécution dans les locaux du titulaire</w:t>
      </w:r>
      <w:bookmarkEnd w:id="58"/>
      <w:bookmarkEnd w:id="59"/>
    </w:p>
    <w:p w14:paraId="158BDD82" w14:textId="19CC9071" w:rsidR="00912375" w:rsidRDefault="00912375" w:rsidP="00912375">
      <w:pPr>
        <w:spacing w:before="0"/>
        <w:contextualSpacing w:val="0"/>
      </w:pPr>
      <w:r>
        <w:t xml:space="preserve">Les prestations auront lieu dans les locaux du titulaire sauf pour les comités de pilotage et les ateliers nécessaires aux évolutions et au déploiement. </w:t>
      </w:r>
    </w:p>
    <w:p w14:paraId="31BD8A36" w14:textId="77777777" w:rsidR="00912375" w:rsidRDefault="00912375" w:rsidP="00912375">
      <w:pPr>
        <w:pStyle w:val="Titre3"/>
      </w:pPr>
      <w:bookmarkStart w:id="60" w:name="_Toc212041630"/>
      <w:bookmarkStart w:id="61" w:name="_Toc226626850"/>
      <w:r>
        <w:t>Exécution sur le territoire français</w:t>
      </w:r>
      <w:bookmarkEnd w:id="60"/>
      <w:bookmarkEnd w:id="61"/>
    </w:p>
    <w:p w14:paraId="4F6C061E" w14:textId="6209AF34" w:rsidR="00912375" w:rsidRDefault="00912375" w:rsidP="00912375">
      <w:pPr>
        <w:spacing w:before="0"/>
        <w:contextualSpacing w:val="0"/>
      </w:pPr>
      <w:r>
        <w:t xml:space="preserve">Les comités de pilotage et les ateliers nécessaires aux évolutions et au projet se tiennent dans les locaux du CNC au 291 Boulevard Raspail, 75014 PARIS. </w:t>
      </w:r>
    </w:p>
    <w:p w14:paraId="0CDC40DF" w14:textId="654E8A92" w:rsidR="00912375" w:rsidRDefault="00912375" w:rsidP="00912375">
      <w:pPr>
        <w:spacing w:before="0"/>
        <w:contextualSpacing w:val="0"/>
      </w:pPr>
      <w:r>
        <w:t>Pour les raisons évoquées à l’article 4.3 sur la protection des données, les données transmises par le CNC au titulaire pour réaliser les prestations ne doivent pas sortir du territoire français.</w:t>
      </w:r>
    </w:p>
    <w:p w14:paraId="6C8BCDF2" w14:textId="77777777" w:rsidR="00087C11" w:rsidRPr="00087C11" w:rsidRDefault="00087C11" w:rsidP="00087C11">
      <w:pPr>
        <w:pStyle w:val="Titre3"/>
      </w:pPr>
      <w:bookmarkStart w:id="62" w:name="_Toc226626851"/>
      <w:r w:rsidRPr="00087C11">
        <w:t>Lieu d’exécution</w:t>
      </w:r>
      <w:bookmarkEnd w:id="62"/>
      <w:r w:rsidRPr="00087C11">
        <w:t xml:space="preserve"> </w:t>
      </w:r>
    </w:p>
    <w:p w14:paraId="4A68ADC1" w14:textId="3D813796" w:rsidR="00087C11" w:rsidRPr="00087C11" w:rsidRDefault="00087C11" w:rsidP="00087C11">
      <w:pPr>
        <w:spacing w:before="0"/>
        <w:contextualSpacing w:val="0"/>
      </w:pPr>
      <w:r w:rsidRPr="00087C11">
        <w:t xml:space="preserve">Les ateliers nécessaires aux évolutions </w:t>
      </w:r>
      <w:r w:rsidR="00912375">
        <w:t>au déploiement</w:t>
      </w:r>
      <w:r w:rsidRPr="00087C11">
        <w:t xml:space="preserve"> se font dons les locaux du CNC, sauf exception ponctuelle acceptée par le CNC.</w:t>
      </w:r>
    </w:p>
    <w:p w14:paraId="18968694" w14:textId="4F413A5D" w:rsidR="00083979" w:rsidRPr="00231DAD" w:rsidRDefault="00083979" w:rsidP="00083979">
      <w:pPr>
        <w:pStyle w:val="Titre3"/>
      </w:pPr>
      <w:bookmarkStart w:id="63" w:name="_Toc192936535"/>
      <w:bookmarkStart w:id="64" w:name="_Toc193265066"/>
      <w:bookmarkStart w:id="65" w:name="_Toc199058839"/>
      <w:bookmarkStart w:id="66" w:name="_Toc205292844"/>
      <w:bookmarkStart w:id="67" w:name="_Toc339015076"/>
      <w:bookmarkStart w:id="68" w:name="_Toc339015185"/>
      <w:bookmarkStart w:id="69" w:name="_Toc340146473"/>
      <w:bookmarkStart w:id="70" w:name="_Toc455510309"/>
      <w:bookmarkStart w:id="71" w:name="_Toc300848534"/>
      <w:bookmarkStart w:id="72" w:name="_Toc463435773"/>
      <w:bookmarkStart w:id="73" w:name="_Toc226626852"/>
      <w:bookmarkEnd w:id="31"/>
      <w:bookmarkEnd w:id="34"/>
      <w:bookmarkEnd w:id="35"/>
      <w:bookmarkEnd w:id="36"/>
      <w:bookmarkEnd w:id="37"/>
      <w:r w:rsidRPr="00231DAD">
        <w:t>Délais et modalités de vérification des</w:t>
      </w:r>
      <w:r w:rsidR="00D269D4" w:rsidRPr="00231DAD">
        <w:t xml:space="preserve"> livrables attendus à l’art 4.2.1 du CCTP</w:t>
      </w:r>
      <w:bookmarkEnd w:id="73"/>
    </w:p>
    <w:p w14:paraId="011E7EF2" w14:textId="77777777" w:rsidR="001140B4" w:rsidRPr="009C5C89" w:rsidRDefault="001140B4" w:rsidP="00083979">
      <w:pPr>
        <w:contextualSpacing w:val="0"/>
      </w:pPr>
      <w:r w:rsidRPr="009C5C89">
        <w:t xml:space="preserve">Le titulaire dispose d’un délai de 3 jours pour transmettre les livrables attendus à l’article 4.2.1 du CCTP. Le CNC </w:t>
      </w:r>
    </w:p>
    <w:p w14:paraId="1EFB0D83" w14:textId="3921767F" w:rsidR="00D269D4" w:rsidRPr="009C5C89" w:rsidRDefault="000B4C9C" w:rsidP="00083979">
      <w:pPr>
        <w:contextualSpacing w:val="0"/>
      </w:pPr>
      <w:r w:rsidRPr="009C5C89">
        <w:t xml:space="preserve">Le CNC dispose </w:t>
      </w:r>
      <w:proofErr w:type="gramStart"/>
      <w:r w:rsidRPr="009C5C89">
        <w:t xml:space="preserve">d’un délai de </w:t>
      </w:r>
      <w:r w:rsidR="009C5C89" w:rsidRPr="009C5C89">
        <w:t>5</w:t>
      </w:r>
      <w:r w:rsidRPr="009C5C89">
        <w:t xml:space="preserve"> jours</w:t>
      </w:r>
      <w:r w:rsidR="00E47236" w:rsidRPr="009C5C89">
        <w:t xml:space="preserve"> ouvrés</w:t>
      </w:r>
      <w:proofErr w:type="gramEnd"/>
      <w:r w:rsidRPr="009C5C89">
        <w:t xml:space="preserve"> pour </w:t>
      </w:r>
      <w:r w:rsidR="00D269D4" w:rsidRPr="009C5C89">
        <w:t xml:space="preserve">valider ou amender le document. A la suite de quoi le titulaire dispose </w:t>
      </w:r>
      <w:proofErr w:type="gramStart"/>
      <w:r w:rsidR="00D269D4" w:rsidRPr="009C5C89">
        <w:t xml:space="preserve">d’un délai de </w:t>
      </w:r>
      <w:r w:rsidR="00912375">
        <w:t>3</w:t>
      </w:r>
      <w:r w:rsidR="00D269D4" w:rsidRPr="009C5C89">
        <w:t xml:space="preserve"> jours </w:t>
      </w:r>
      <w:r w:rsidR="00E47236" w:rsidRPr="009C5C89">
        <w:t>ouvrés</w:t>
      </w:r>
      <w:proofErr w:type="gramEnd"/>
      <w:r w:rsidR="00E47236" w:rsidRPr="009C5C89">
        <w:t xml:space="preserve"> </w:t>
      </w:r>
      <w:r w:rsidR="00D269D4" w:rsidRPr="009C5C89">
        <w:t>pour adresser au CNC les éléments finaux.</w:t>
      </w:r>
    </w:p>
    <w:p w14:paraId="20ED2967" w14:textId="26FEF4E5" w:rsidR="00083979" w:rsidRDefault="00083979" w:rsidP="00083979">
      <w:pPr>
        <w:contextualSpacing w:val="0"/>
      </w:pPr>
      <w:r w:rsidRPr="009C5C89">
        <w:t>Le CNC peut décider d’office de procéder à la modification d’un CR lorsqu’il constate une erreur ou une omission. Dans ce cas, il notifie le CR</w:t>
      </w:r>
      <w:r>
        <w:t xml:space="preserve"> modifié au titulaire.</w:t>
      </w:r>
    </w:p>
    <w:p w14:paraId="65342F48" w14:textId="08948E08" w:rsidR="00083979" w:rsidRDefault="00083979" w:rsidP="00083979">
      <w:pPr>
        <w:contextualSpacing w:val="0"/>
      </w:pPr>
      <w:r>
        <w:t xml:space="preserve">Le titulaire dispose d’un délai de 7 jours pour faire part au CNC de ses observations. A défaut, le CR est réputé accepté par le titulaire. </w:t>
      </w:r>
    </w:p>
    <w:p w14:paraId="78642965" w14:textId="004E10A1" w:rsidR="003761E4" w:rsidRPr="00087C11" w:rsidRDefault="00A7270B" w:rsidP="003761E4">
      <w:pPr>
        <w:pStyle w:val="Titre3"/>
      </w:pPr>
      <w:bookmarkStart w:id="74" w:name="_Toc226626853"/>
      <w:r>
        <w:t>Engagement et m</w:t>
      </w:r>
      <w:r w:rsidR="003761E4">
        <w:t>aintien de compétence</w:t>
      </w:r>
      <w:bookmarkEnd w:id="74"/>
    </w:p>
    <w:p w14:paraId="02FB0DBF" w14:textId="61EF7EF4" w:rsidR="00151FAE" w:rsidRDefault="003761E4" w:rsidP="003761E4">
      <w:pPr>
        <w:contextualSpacing w:val="0"/>
      </w:pPr>
      <w:r>
        <w:t>Le titulaire</w:t>
      </w:r>
      <w:r w:rsidRPr="003761E4">
        <w:t xml:space="preserve"> s’engage à pouvoir assurer ses fonctions avec le maximum de souplesse et de réactivité. </w:t>
      </w:r>
      <w:r>
        <w:t>En cas de modification de l’équipe, il</w:t>
      </w:r>
      <w:r w:rsidRPr="003761E4">
        <w:t xml:space="preserve"> veille notamment à toujours maintenir un noyau minimal de compétences disponibles, avec une capacité d’expertise et une garantie de continuité de service. </w:t>
      </w:r>
    </w:p>
    <w:p w14:paraId="46A8C821" w14:textId="77777777" w:rsidR="001D67F4" w:rsidRDefault="001D67F4">
      <w:pPr>
        <w:widowControl/>
        <w:autoSpaceDE/>
        <w:autoSpaceDN/>
        <w:adjustRightInd/>
        <w:spacing w:before="0" w:after="0"/>
        <w:contextualSpacing w:val="0"/>
        <w:jc w:val="left"/>
      </w:pPr>
      <w:r>
        <w:br w:type="page"/>
      </w:r>
    </w:p>
    <w:p w14:paraId="00FBE665" w14:textId="25E3A069" w:rsidR="003761E4" w:rsidRDefault="003761E4" w:rsidP="003761E4">
      <w:pPr>
        <w:contextualSpacing w:val="0"/>
      </w:pPr>
      <w:r>
        <w:lastRenderedPageBreak/>
        <w:t xml:space="preserve">Le </w:t>
      </w:r>
      <w:r w:rsidR="00151FAE">
        <w:t>titulaire</w:t>
      </w:r>
      <w:r>
        <w:t xml:space="preserve"> </w:t>
      </w:r>
      <w:r w:rsidR="00151FAE">
        <w:t>es</w:t>
      </w:r>
      <w:r>
        <w:t xml:space="preserve">t </w:t>
      </w:r>
      <w:r w:rsidR="001D67F4">
        <w:t>responsable</w:t>
      </w:r>
      <w:r>
        <w:t xml:space="preserve"> de la formation et de la mise à niveau des compétences pour </w:t>
      </w:r>
      <w:r w:rsidR="001D67F4">
        <w:t>son</w:t>
      </w:r>
      <w:r>
        <w:t xml:space="preserve"> personnel sur l’ensemble des sujets relevant des prestations demandées</w:t>
      </w:r>
      <w:r w:rsidR="001D67F4">
        <w:t xml:space="preserve"> dans le cadre du marché</w:t>
      </w:r>
      <w:r>
        <w:t>.</w:t>
      </w:r>
      <w:r w:rsidR="001D67F4">
        <w:t xml:space="preserve"> Il prend à sa charge les couts afférents et veille à ce que </w:t>
      </w:r>
      <w:r>
        <w:t xml:space="preserve">l’organisation </w:t>
      </w:r>
      <w:r w:rsidR="001D67F4">
        <w:t>des</w:t>
      </w:r>
      <w:r>
        <w:t xml:space="preserve"> prestation</w:t>
      </w:r>
      <w:r w:rsidR="001D67F4">
        <w:t>s objet du marché ne soit pas impactées</w:t>
      </w:r>
    </w:p>
    <w:p w14:paraId="6E61591A" w14:textId="7FE8F7EB" w:rsidR="003761E4" w:rsidRDefault="003761E4" w:rsidP="003761E4">
      <w:pPr>
        <w:contextualSpacing w:val="0"/>
      </w:pPr>
      <w:r>
        <w:t>L</w:t>
      </w:r>
      <w:r w:rsidR="001D67F4">
        <w:t>a</w:t>
      </w:r>
      <w:r>
        <w:t xml:space="preserve"> compétence de l’équipe proposée par </w:t>
      </w:r>
      <w:r w:rsidR="00151FAE">
        <w:t>le titulaire</w:t>
      </w:r>
      <w:r>
        <w:t xml:space="preserve"> se tradui</w:t>
      </w:r>
      <w:r w:rsidR="00151FAE">
        <w:t>t</w:t>
      </w:r>
      <w:r>
        <w:t xml:space="preserve">, outre </w:t>
      </w:r>
      <w:r w:rsidR="00151FAE">
        <w:t xml:space="preserve">son </w:t>
      </w:r>
      <w:r>
        <w:t xml:space="preserve">savoir-faire technique, par </w:t>
      </w:r>
      <w:r w:rsidR="00151FAE">
        <w:t>sa</w:t>
      </w:r>
      <w:r>
        <w:t xml:space="preserve"> capacité à gérer un ensemble de situations professionnelles, c’est-à-dire à agir avec réactivité, flexibilité et efficacité dans le cadre des attendus du marché.</w:t>
      </w:r>
    </w:p>
    <w:p w14:paraId="613731D0" w14:textId="140735C9" w:rsidR="003761E4" w:rsidRDefault="003761E4" w:rsidP="003761E4">
      <w:pPr>
        <w:contextualSpacing w:val="0"/>
      </w:pPr>
      <w:r>
        <w:t>L’équipe d</w:t>
      </w:r>
      <w:r w:rsidR="00151FAE">
        <w:t>u titulaire d</w:t>
      </w:r>
      <w:r>
        <w:t>oit notamment disposer des compétences suivantes :</w:t>
      </w:r>
    </w:p>
    <w:p w14:paraId="28208B26" w14:textId="2D801A3E" w:rsidR="003761E4" w:rsidRDefault="003761E4" w:rsidP="00151FAE">
      <w:pPr>
        <w:pStyle w:val="Paragraphedeliste"/>
        <w:numPr>
          <w:ilvl w:val="0"/>
          <w:numId w:val="8"/>
        </w:numPr>
        <w:contextualSpacing w:val="0"/>
      </w:pPr>
      <w:r>
        <w:t xml:space="preserve">Compétences techniques et fonctionnelles relatives au périmètre du </w:t>
      </w:r>
      <w:r w:rsidR="00151FAE">
        <w:t>marché, notamment en matière de g</w:t>
      </w:r>
      <w:r w:rsidR="00A7270B">
        <w:t>énération de</w:t>
      </w:r>
      <w:r w:rsidR="00151FAE">
        <w:t xml:space="preserve"> KDM</w:t>
      </w:r>
      <w:r>
        <w:t>,</w:t>
      </w:r>
    </w:p>
    <w:p w14:paraId="6B8E31B1" w14:textId="47F321E2" w:rsidR="003761E4" w:rsidRDefault="003761E4" w:rsidP="00151FAE">
      <w:pPr>
        <w:pStyle w:val="Paragraphedeliste"/>
        <w:numPr>
          <w:ilvl w:val="0"/>
          <w:numId w:val="8"/>
        </w:numPr>
        <w:contextualSpacing w:val="0"/>
      </w:pPr>
      <w:r>
        <w:t>Compétences managériales pour les responsables d’équipes,</w:t>
      </w:r>
    </w:p>
    <w:p w14:paraId="51F4F066" w14:textId="5E3F95F6" w:rsidR="003761E4" w:rsidRDefault="003761E4" w:rsidP="00151FAE">
      <w:pPr>
        <w:pStyle w:val="Paragraphedeliste"/>
        <w:numPr>
          <w:ilvl w:val="0"/>
          <w:numId w:val="8"/>
        </w:numPr>
        <w:contextualSpacing w:val="0"/>
      </w:pPr>
      <w:r>
        <w:t>Compétences relationnelles et esprit de communication</w:t>
      </w:r>
    </w:p>
    <w:p w14:paraId="6371E4A4" w14:textId="77777777" w:rsidR="003761E4" w:rsidRDefault="003761E4" w:rsidP="003761E4">
      <w:pPr>
        <w:contextualSpacing w:val="0"/>
      </w:pPr>
      <w:r>
        <w:t>Elle doit également faire preuve de :</w:t>
      </w:r>
    </w:p>
    <w:p w14:paraId="4EF93122" w14:textId="02DCA822" w:rsidR="003761E4" w:rsidRDefault="003761E4" w:rsidP="001D67F4">
      <w:pPr>
        <w:pStyle w:val="Paragraphedeliste"/>
        <w:numPr>
          <w:ilvl w:val="0"/>
          <w:numId w:val="8"/>
        </w:numPr>
        <w:contextualSpacing w:val="0"/>
      </w:pPr>
      <w:r>
        <w:t>Motivation, implication et mobilité,</w:t>
      </w:r>
    </w:p>
    <w:p w14:paraId="46244B19" w14:textId="0220EF0C" w:rsidR="003761E4" w:rsidRDefault="003761E4" w:rsidP="001D67F4">
      <w:pPr>
        <w:pStyle w:val="Paragraphedeliste"/>
        <w:numPr>
          <w:ilvl w:val="0"/>
          <w:numId w:val="8"/>
        </w:numPr>
        <w:contextualSpacing w:val="0"/>
      </w:pPr>
      <w:r>
        <w:t>Capacité d’organisation, d’anticipation et d’animation d’équipes.</w:t>
      </w:r>
    </w:p>
    <w:p w14:paraId="40E97A64" w14:textId="77777777" w:rsidR="00E2771F" w:rsidRPr="00625624" w:rsidRDefault="00E2771F" w:rsidP="004C68AA">
      <w:pPr>
        <w:keepNext/>
        <w:widowControl/>
        <w:numPr>
          <w:ilvl w:val="0"/>
          <w:numId w:val="12"/>
        </w:numPr>
        <w:shd w:val="clear" w:color="auto" w:fill="E6E6E6"/>
        <w:autoSpaceDE/>
        <w:autoSpaceDN/>
        <w:adjustRightInd/>
        <w:spacing w:before="360"/>
        <w:ind w:left="360" w:hanging="360"/>
        <w:contextualSpacing w:val="0"/>
        <w:outlineLvl w:val="0"/>
        <w:rPr>
          <w:b/>
          <w:bCs/>
          <w:kern w:val="32"/>
          <w:sz w:val="28"/>
          <w:szCs w:val="32"/>
        </w:rPr>
      </w:pPr>
      <w:bookmarkStart w:id="75" w:name="_Toc463435774"/>
      <w:bookmarkStart w:id="76" w:name="_Toc226626854"/>
      <w:bookmarkEnd w:id="63"/>
      <w:bookmarkEnd w:id="64"/>
      <w:bookmarkEnd w:id="65"/>
      <w:bookmarkEnd w:id="66"/>
      <w:bookmarkEnd w:id="67"/>
      <w:bookmarkEnd w:id="68"/>
      <w:bookmarkEnd w:id="69"/>
      <w:bookmarkEnd w:id="70"/>
      <w:bookmarkEnd w:id="71"/>
      <w:bookmarkEnd w:id="72"/>
      <w:r w:rsidRPr="00625624">
        <w:rPr>
          <w:b/>
          <w:bCs/>
          <w:kern w:val="32"/>
          <w:sz w:val="28"/>
          <w:szCs w:val="32"/>
        </w:rPr>
        <w:t>PROPRIETE INTELLECTUELLE</w:t>
      </w:r>
      <w:bookmarkEnd w:id="76"/>
    </w:p>
    <w:p w14:paraId="6616C8DD" w14:textId="4D58A9B7" w:rsidR="00D10926" w:rsidRDefault="00D10926" w:rsidP="00D10926">
      <w:pPr>
        <w:pStyle w:val="Titre3"/>
        <w:tabs>
          <w:tab w:val="clear" w:pos="1135"/>
          <w:tab w:val="clear" w:pos="1559"/>
        </w:tabs>
        <w:spacing w:after="240"/>
        <w:ind w:left="567" w:firstLine="0"/>
        <w:contextualSpacing w:val="0"/>
        <w:rPr>
          <w:noProof/>
        </w:rPr>
      </w:pPr>
      <w:bookmarkStart w:id="77" w:name="_Toc226626855"/>
      <w:r>
        <w:rPr>
          <w:noProof/>
        </w:rPr>
        <w:t>Cession des droits</w:t>
      </w:r>
      <w:bookmarkEnd w:id="77"/>
    </w:p>
    <w:p w14:paraId="29FA4FC8" w14:textId="629E23A5" w:rsidR="00E132F3" w:rsidRDefault="005329A1" w:rsidP="00C05522">
      <w:pPr>
        <w:contextualSpacing w:val="0"/>
      </w:pPr>
      <w:r>
        <w:t>Il est fait application du CCAG-TIC.</w:t>
      </w:r>
      <w:r w:rsidR="001D67F4">
        <w:t xml:space="preserve"> </w:t>
      </w:r>
      <w:r w:rsidR="00E132F3">
        <w:t>En précision du CCAG-TIC :</w:t>
      </w:r>
    </w:p>
    <w:p w14:paraId="6F3F5AE6" w14:textId="25B19D77" w:rsidR="00E132F3" w:rsidRDefault="00E132F3" w:rsidP="00E132F3">
      <w:pPr>
        <w:pStyle w:val="Paragraphedeliste"/>
        <w:numPr>
          <w:ilvl w:val="0"/>
          <w:numId w:val="8"/>
        </w:numPr>
        <w:contextualSpacing w:val="0"/>
      </w:pPr>
      <w:proofErr w:type="gramStart"/>
      <w:r>
        <w:t>dans</w:t>
      </w:r>
      <w:proofErr w:type="gramEnd"/>
      <w:r>
        <w:t xml:space="preserve"> le cas où la solution proposée par le titulaire est une solution « sur mesure » développé intégralement pour les besoins du CNC, le titulaire cède</w:t>
      </w:r>
      <w:r w:rsidR="00CA5AD1">
        <w:t>,</w:t>
      </w:r>
      <w:r>
        <w:t xml:space="preserve"> à titre non exclusif</w:t>
      </w:r>
      <w:r w:rsidR="00CA5AD1">
        <w:t>,</w:t>
      </w:r>
      <w:r>
        <w:t xml:space="preserve"> l’intégralité des droits de propriété intellectuelle portant sur la solution</w:t>
      </w:r>
      <w:r w:rsidR="002D7C81">
        <w:t>,</w:t>
      </w:r>
      <w:r>
        <w:t xml:space="preserve"> pour toute la durée de protection des droits de propriété intellectuelle</w:t>
      </w:r>
      <w:r w:rsidR="001D67F4">
        <w:t>, y compris le droit pour le CNC de céder les droits ainsi acquis</w:t>
      </w:r>
      <w:r>
        <w:t xml:space="preserve">. </w:t>
      </w:r>
    </w:p>
    <w:p w14:paraId="59860D20" w14:textId="5C929E7B" w:rsidR="00E132F3" w:rsidRDefault="00E132F3" w:rsidP="00E132F3">
      <w:pPr>
        <w:pStyle w:val="Paragraphedeliste"/>
        <w:numPr>
          <w:ilvl w:val="0"/>
          <w:numId w:val="8"/>
        </w:numPr>
        <w:contextualSpacing w:val="0"/>
      </w:pPr>
      <w:r>
        <w:t>dans le cas où la solution proposée par le titulaire est une solution « sur étagère » déjà existante mais adapté aux besoins du CNC, le titulaire cède</w:t>
      </w:r>
      <w:r w:rsidR="00CA5AD1">
        <w:t>,</w:t>
      </w:r>
      <w:r>
        <w:t xml:space="preserve"> à titre non exclusif</w:t>
      </w:r>
      <w:r w:rsidR="00CA5AD1">
        <w:t>,</w:t>
      </w:r>
      <w:r>
        <w:t xml:space="preserve"> </w:t>
      </w:r>
      <w:r w:rsidR="00D10926">
        <w:t>les</w:t>
      </w:r>
      <w:r>
        <w:t xml:space="preserve"> droits de propriété intellectuelle </w:t>
      </w:r>
      <w:r w:rsidR="00D10926">
        <w:t xml:space="preserve">relatif à l’utilisation de la solution </w:t>
      </w:r>
      <w:r w:rsidR="002D7C81">
        <w:t>au</w:t>
      </w:r>
      <w:r w:rsidR="00D10926">
        <w:t xml:space="preserve"> CNC ainsi qu’à tous les utilisateurs de la solution définis dans le marché et à tout tiers désigné par le CNC et impliqués, directement ou indirectement, dans la programmation des films des dispositifs scolaires du CNC</w:t>
      </w:r>
      <w:r w:rsidR="002D7C81">
        <w:t>, pour toute la durée d’exécution du marché, reconduction comprises</w:t>
      </w:r>
      <w:r>
        <w:t>.</w:t>
      </w:r>
      <w:r w:rsidR="00D10926">
        <w:t xml:space="preserve"> </w:t>
      </w:r>
    </w:p>
    <w:p w14:paraId="190A9034" w14:textId="77777777" w:rsidR="00D10926" w:rsidRPr="001301AA" w:rsidRDefault="00D10926" w:rsidP="00D10926">
      <w:pPr>
        <w:pStyle w:val="Titre3"/>
        <w:tabs>
          <w:tab w:val="clear" w:pos="1135"/>
          <w:tab w:val="clear" w:pos="1559"/>
        </w:tabs>
        <w:spacing w:after="240"/>
        <w:ind w:left="567" w:firstLine="0"/>
        <w:contextualSpacing w:val="0"/>
        <w:rPr>
          <w:noProof/>
        </w:rPr>
      </w:pPr>
      <w:bookmarkStart w:id="78" w:name="_Toc72485098"/>
      <w:bookmarkStart w:id="79" w:name="_Toc72485356"/>
      <w:bookmarkStart w:id="80" w:name="_Toc127271480"/>
      <w:bookmarkStart w:id="81" w:name="_Toc226626856"/>
      <w:r w:rsidRPr="001301AA">
        <w:rPr>
          <w:noProof/>
        </w:rPr>
        <w:t>Propriété et restitution des données</w:t>
      </w:r>
      <w:bookmarkEnd w:id="78"/>
      <w:bookmarkEnd w:id="79"/>
      <w:bookmarkEnd w:id="80"/>
      <w:bookmarkEnd w:id="81"/>
    </w:p>
    <w:p w14:paraId="454AD5C9" w14:textId="71FD6E13" w:rsidR="00D10926" w:rsidRDefault="00D10926" w:rsidP="00D10926">
      <w:pPr>
        <w:contextualSpacing w:val="0"/>
      </w:pPr>
      <w:r>
        <w:t xml:space="preserve">Les données produites dans le cadre de l’utilisation de la solution appartiennent intégralement et exclusivement au CNC et aux utilisateurs. </w:t>
      </w:r>
    </w:p>
    <w:p w14:paraId="62F85104" w14:textId="77777777" w:rsidR="00D10926" w:rsidRDefault="00D10926" w:rsidP="00D10926">
      <w:pPr>
        <w:contextualSpacing w:val="0"/>
      </w:pPr>
      <w:r>
        <w:t>Dans ce cadre, à tout moment, le CNC peut exiger du titulaire :</w:t>
      </w:r>
    </w:p>
    <w:p w14:paraId="6B48EDDA" w14:textId="77777777" w:rsidR="00D10926" w:rsidRPr="0086668B" w:rsidRDefault="00D10926" w:rsidP="008F6E45">
      <w:pPr>
        <w:pStyle w:val="Paragraphedeliste"/>
        <w:widowControl/>
        <w:numPr>
          <w:ilvl w:val="0"/>
          <w:numId w:val="14"/>
        </w:numPr>
        <w:autoSpaceDE/>
        <w:autoSpaceDN/>
        <w:adjustRightInd/>
        <w:spacing w:after="60" w:line="259" w:lineRule="auto"/>
        <w:ind w:left="714" w:hanging="357"/>
        <w:contextualSpacing w:val="0"/>
      </w:pPr>
      <w:proofErr w:type="gramStart"/>
      <w:r w:rsidRPr="001301AA">
        <w:t>la</w:t>
      </w:r>
      <w:proofErr w:type="gramEnd"/>
      <w:r w:rsidRPr="001301AA">
        <w:t xml:space="preserve"> </w:t>
      </w:r>
      <w:r w:rsidRPr="0086668B">
        <w:t>transmission de tout ou partie des données de la Solution ;</w:t>
      </w:r>
    </w:p>
    <w:p w14:paraId="67D9B782" w14:textId="77777777" w:rsidR="00D10926" w:rsidRDefault="00D10926" w:rsidP="008F6E45">
      <w:pPr>
        <w:pStyle w:val="Paragraphedeliste"/>
        <w:widowControl/>
        <w:numPr>
          <w:ilvl w:val="0"/>
          <w:numId w:val="14"/>
        </w:numPr>
        <w:autoSpaceDE/>
        <w:autoSpaceDN/>
        <w:adjustRightInd/>
        <w:spacing w:after="60" w:line="259" w:lineRule="auto"/>
        <w:ind w:left="714" w:hanging="357"/>
        <w:contextualSpacing w:val="0"/>
      </w:pPr>
      <w:proofErr w:type="gramStart"/>
      <w:r w:rsidRPr="0086668B">
        <w:t>la</w:t>
      </w:r>
      <w:proofErr w:type="gramEnd"/>
      <w:r w:rsidRPr="0086668B">
        <w:t xml:space="preserve"> sup</w:t>
      </w:r>
      <w:r>
        <w:t>pression de tout ou partie des données de la Solution.</w:t>
      </w:r>
    </w:p>
    <w:p w14:paraId="2661E50C" w14:textId="03F66067" w:rsidR="00D10926" w:rsidRDefault="00D10926" w:rsidP="00D10926">
      <w:pPr>
        <w:contextualSpacing w:val="0"/>
      </w:pPr>
      <w:r>
        <w:t>Le Titulaire ne peut se prévaloir des modalités et formats de stockage des données pour se soustraire à ses obligations.</w:t>
      </w:r>
    </w:p>
    <w:p w14:paraId="149CC9A4" w14:textId="1DDD0A3D" w:rsidR="00D10926" w:rsidRDefault="00D10926" w:rsidP="00D10926">
      <w:pPr>
        <w:contextualSpacing w:val="0"/>
      </w:pPr>
      <w:r>
        <w:t>Dans le cadre de son obligation de transmission des données, le Titulaire fourni</w:t>
      </w:r>
      <w:r w:rsidR="00013A93">
        <w:t>t</w:t>
      </w:r>
      <w:r>
        <w:t xml:space="preserve"> les données demandées par le CNC dans un format exploitable et libre de droit répondant au standard technique et à l’état de l’art en vigueur à la date de la demande de transmission. </w:t>
      </w:r>
    </w:p>
    <w:p w14:paraId="5DF0489B" w14:textId="6473DCDD" w:rsidR="00D10926" w:rsidRDefault="00D10926" w:rsidP="00D10926">
      <w:pPr>
        <w:contextualSpacing w:val="0"/>
      </w:pPr>
      <w:r>
        <w:t>Le CNC peut imposer au titulaire le format dans lequel les données sont transmises si le format demandé correspond à un format raisonnablement disponible sur le marché fournisseur au regard de</w:t>
      </w:r>
      <w:r w:rsidR="0018138E">
        <w:t xml:space="preserve"> </w:t>
      </w:r>
      <w:r>
        <w:lastRenderedPageBreak/>
        <w:t>l’état de l’art ou des bonnes pratiques recommandées par l’ANSSI</w:t>
      </w:r>
      <w:r w:rsidRPr="00D10926">
        <w:rPr>
          <w:vertAlign w:val="superscript"/>
        </w:rPr>
        <w:footnoteReference w:id="1"/>
      </w:r>
      <w:r>
        <w:t xml:space="preserve">. </w:t>
      </w:r>
    </w:p>
    <w:p w14:paraId="53F91AC7" w14:textId="77777777" w:rsidR="004C0CBB" w:rsidRPr="00B96919" w:rsidRDefault="004C0CBB" w:rsidP="00093B63">
      <w:pPr>
        <w:pStyle w:val="Titre1"/>
      </w:pPr>
      <w:r>
        <w:tab/>
      </w:r>
      <w:bookmarkStart w:id="82" w:name="_Toc479268501"/>
      <w:bookmarkStart w:id="83" w:name="_Toc479686148"/>
      <w:bookmarkStart w:id="84" w:name="_Toc479686778"/>
      <w:bookmarkStart w:id="85" w:name="_Toc226626857"/>
      <w:r w:rsidRPr="00B96919">
        <w:t xml:space="preserve">AUDIT </w:t>
      </w:r>
      <w:bookmarkEnd w:id="82"/>
      <w:bookmarkEnd w:id="83"/>
      <w:bookmarkEnd w:id="84"/>
      <w:r w:rsidR="009000C5">
        <w:t>DES PRESTATIONS</w:t>
      </w:r>
      <w:bookmarkEnd w:id="85"/>
    </w:p>
    <w:p w14:paraId="7B277982" w14:textId="77777777" w:rsidR="005329A1" w:rsidRDefault="009000C5" w:rsidP="009000C5">
      <w:pPr>
        <w:contextualSpacing w:val="0"/>
      </w:pPr>
      <w:r>
        <w:t>L</w:t>
      </w:r>
      <w:r w:rsidR="004C0CBB" w:rsidRPr="0037677F">
        <w:t xml:space="preserve">e CNC </w:t>
      </w:r>
      <w:r w:rsidRPr="0037677F">
        <w:t>p</w:t>
      </w:r>
      <w:r>
        <w:t>eut</w:t>
      </w:r>
      <w:r w:rsidRPr="0037677F">
        <w:t xml:space="preserve"> </w:t>
      </w:r>
      <w:r w:rsidR="004C0CBB" w:rsidRPr="0037677F">
        <w:t>procéder ou faire procéder à un audit des prestations et de leurs conditions</w:t>
      </w:r>
      <w:r w:rsidR="00E33B13">
        <w:t xml:space="preserve"> de productions</w:t>
      </w:r>
      <w:r w:rsidR="004C0CBB" w:rsidRPr="0037677F">
        <w:t>.</w:t>
      </w:r>
      <w:r w:rsidR="00E33B13">
        <w:t xml:space="preserve"> </w:t>
      </w:r>
    </w:p>
    <w:p w14:paraId="0E65B30F" w14:textId="2CC776DB" w:rsidR="004C0CBB" w:rsidRPr="0037677F" w:rsidRDefault="004C0CBB" w:rsidP="009000C5">
      <w:pPr>
        <w:contextualSpacing w:val="0"/>
      </w:pPr>
      <w:r w:rsidRPr="0037677F">
        <w:t xml:space="preserve">Le CNC </w:t>
      </w:r>
      <w:r w:rsidR="009000C5">
        <w:t>avise</w:t>
      </w:r>
      <w:r w:rsidRPr="0037677F">
        <w:t xml:space="preserve"> le </w:t>
      </w:r>
      <w:r w:rsidR="00594492">
        <w:t>Titulaire</w:t>
      </w:r>
      <w:r w:rsidRPr="0037677F">
        <w:t xml:space="preserve"> par écrit de son intention de </w:t>
      </w:r>
      <w:r w:rsidR="009000C5">
        <w:t xml:space="preserve">procéder ou </w:t>
      </w:r>
      <w:r w:rsidRPr="0037677F">
        <w:t xml:space="preserve">faire procéder à un audit moyennant le respect d’un préavis minimum de </w:t>
      </w:r>
      <w:r w:rsidR="00FB7313">
        <w:t>dix</w:t>
      </w:r>
      <w:r w:rsidR="00FB7313" w:rsidRPr="0037677F">
        <w:t xml:space="preserve"> </w:t>
      </w:r>
      <w:r w:rsidRPr="0037677F">
        <w:t>(</w:t>
      </w:r>
      <w:r w:rsidR="00FB7313">
        <w:t>10</w:t>
      </w:r>
      <w:r w:rsidRPr="0037677F">
        <w:t>) Jours Ouvrés.</w:t>
      </w:r>
    </w:p>
    <w:p w14:paraId="6E92F713" w14:textId="404D2DA6" w:rsidR="004C0CBB" w:rsidRDefault="004C0CBB" w:rsidP="009000C5">
      <w:pPr>
        <w:contextualSpacing w:val="0"/>
      </w:pPr>
      <w:r w:rsidRPr="0037677F">
        <w:t xml:space="preserve">Dans le cadre de cet audit, le </w:t>
      </w:r>
      <w:r w:rsidR="00594492">
        <w:t>Titulaire</w:t>
      </w:r>
      <w:r w:rsidRPr="0037677F">
        <w:t xml:space="preserve"> s’engage à coopérer pleinement avec les auditeurs internes du CNC, ou avec le cabinet extérieur qu’il aura mandaté à cet effet, et leur fournir toutes les informations demandées</w:t>
      </w:r>
      <w:r w:rsidR="00BA3D9E">
        <w:t xml:space="preserve"> et leur </w:t>
      </w:r>
      <w:r w:rsidR="009000C5">
        <w:t>autorise</w:t>
      </w:r>
      <w:r w:rsidR="00BA3D9E">
        <w:t>r l’accès à ses locaux dans les limites nécessaire</w:t>
      </w:r>
      <w:r w:rsidR="003C352C">
        <w:t>s</w:t>
      </w:r>
      <w:r w:rsidR="00BA3D9E">
        <w:t xml:space="preserve"> à l’audit des prestations </w:t>
      </w:r>
      <w:r w:rsidR="003C352C">
        <w:t>objet</w:t>
      </w:r>
      <w:r w:rsidR="00BA3D9E">
        <w:t xml:space="preserve"> du Marché public. </w:t>
      </w:r>
    </w:p>
    <w:p w14:paraId="3E8AC77B" w14:textId="77777777" w:rsidR="002D7C81" w:rsidRDefault="002D7C81" w:rsidP="002D7C81">
      <w:pPr>
        <w:pStyle w:val="Titre1"/>
      </w:pPr>
      <w:bookmarkStart w:id="86" w:name="_Toc212041637"/>
      <w:bookmarkStart w:id="87" w:name="_Toc226626858"/>
      <w:r>
        <w:t>CYBERSECURITE</w:t>
      </w:r>
      <w:bookmarkEnd w:id="86"/>
      <w:bookmarkEnd w:id="87"/>
    </w:p>
    <w:p w14:paraId="6D139ADD" w14:textId="77777777" w:rsidR="002D7C81" w:rsidRDefault="002D7C81" w:rsidP="002D7C81">
      <w:pPr>
        <w:contextualSpacing w:val="0"/>
      </w:pPr>
      <w:r>
        <w:t xml:space="preserve">Le cahier des clauses simplifiées de cybersécurité est applicable au présent marché. Ce clausier est consultable sur le lien suivant : </w:t>
      </w:r>
    </w:p>
    <w:p w14:paraId="242900AE" w14:textId="77777777" w:rsidR="002D7C81" w:rsidRDefault="002D7C81" w:rsidP="002D7C81">
      <w:pPr>
        <w:contextualSpacing w:val="0"/>
      </w:pPr>
      <w:hyperlink r:id="rId8" w:history="1">
        <w:r w:rsidRPr="00521CD7">
          <w:rPr>
            <w:rStyle w:val="Lienhypertexte"/>
          </w:rPr>
          <w:t>https://www.legifrance.gouv.fr/eli/arrete/2018/9/18/ECOP1825228A/jo/texte/fr</w:t>
        </w:r>
      </w:hyperlink>
      <w:r>
        <w:t xml:space="preserve"> </w:t>
      </w:r>
    </w:p>
    <w:p w14:paraId="25B8D331" w14:textId="6EB45CA0" w:rsidR="002D7C81" w:rsidRDefault="002D7C81" w:rsidP="009000C5">
      <w:pPr>
        <w:contextualSpacing w:val="0"/>
      </w:pPr>
      <w:r>
        <w:t xml:space="preserve">Le titulaire s’engage à les respecter et veille à leur respect en cas de sous-traitance. </w:t>
      </w:r>
    </w:p>
    <w:p w14:paraId="758CE7B2" w14:textId="77777777" w:rsidR="002D7C81" w:rsidRPr="00B96919" w:rsidRDefault="002D7C81" w:rsidP="002D7C81">
      <w:pPr>
        <w:pStyle w:val="Titre1"/>
      </w:pPr>
      <w:bookmarkStart w:id="88" w:name="_Toc212041643"/>
      <w:bookmarkStart w:id="89" w:name="_Toc226626859"/>
      <w:r w:rsidRPr="00B96919">
        <w:t xml:space="preserve">PLAN D’ASSURANCE QUALITE </w:t>
      </w:r>
      <w:r>
        <w:t>ET SECURITE</w:t>
      </w:r>
      <w:bookmarkEnd w:id="88"/>
      <w:bookmarkEnd w:id="89"/>
    </w:p>
    <w:p w14:paraId="39A187FB" w14:textId="77777777" w:rsidR="002D7C81" w:rsidRPr="00634E21" w:rsidRDefault="002D7C81" w:rsidP="002D7C81">
      <w:pPr>
        <w:pStyle w:val="Titre2"/>
      </w:pPr>
      <w:bookmarkStart w:id="90" w:name="_Toc212041644"/>
      <w:bookmarkStart w:id="91" w:name="_Toc226626860"/>
      <w:r>
        <w:t>Plan d’assurance qualité (PAQ)</w:t>
      </w:r>
      <w:bookmarkEnd w:id="90"/>
      <w:bookmarkEnd w:id="91"/>
    </w:p>
    <w:p w14:paraId="04EA8CD1" w14:textId="77777777" w:rsidR="002D7C81" w:rsidRDefault="002D7C81" w:rsidP="002D7C81">
      <w:pPr>
        <w:contextualSpacing w:val="0"/>
      </w:pPr>
      <w:r w:rsidRPr="0037677F">
        <w:t xml:space="preserve">Lors de la phase d’initialisation, le </w:t>
      </w:r>
      <w:r>
        <w:t>Titulaire</w:t>
      </w:r>
      <w:r w:rsidRPr="0037677F">
        <w:t xml:space="preserve"> rédige un Plan d’Assurance Qualité (PAQ) pour détailler les procédures et les modalités opérationnelles de chaque prestation et de chaque service du </w:t>
      </w:r>
      <w:r>
        <w:t>M</w:t>
      </w:r>
      <w:r w:rsidRPr="0037677F">
        <w:t xml:space="preserve">arché </w:t>
      </w:r>
      <w:r>
        <w:t xml:space="preserve">public. </w:t>
      </w:r>
    </w:p>
    <w:p w14:paraId="3528DF3B" w14:textId="77777777" w:rsidR="002D7C81" w:rsidRPr="00634E21" w:rsidRDefault="002D7C81" w:rsidP="002D7C81">
      <w:pPr>
        <w:pStyle w:val="Titre2"/>
      </w:pPr>
      <w:bookmarkStart w:id="92" w:name="_Toc212041645"/>
      <w:bookmarkStart w:id="93" w:name="_Toc226626861"/>
      <w:r>
        <w:t>Plan d’assurance sécurité (PAS)</w:t>
      </w:r>
      <w:bookmarkEnd w:id="92"/>
      <w:bookmarkEnd w:id="93"/>
    </w:p>
    <w:p w14:paraId="7C08A1D6" w14:textId="77777777" w:rsidR="002D7C81" w:rsidRDefault="002D7C81" w:rsidP="002D7C81">
      <w:pPr>
        <w:contextualSpacing w:val="0"/>
      </w:pPr>
      <w:r>
        <w:t xml:space="preserve">Lors de la phase d’initialisation, le titulaire rédige un Plan d'Assurance Sécurité (PAS) pour décrire les dispositions particulières mises en œuvre par le titulaire pour les prestations du marché, afin de répondre aux exigences contractuelles en matière de sécurité. Il doit être considéré comme un outil de gestion et de suivi de la sécurité attachée au marché. </w:t>
      </w:r>
    </w:p>
    <w:p w14:paraId="723592EA" w14:textId="77777777" w:rsidR="002D7C81" w:rsidRDefault="002D7C81" w:rsidP="002D7C81">
      <w:pPr>
        <w:contextualSpacing w:val="0"/>
      </w:pPr>
      <w:r>
        <w:t>Le PAS doit être mis à jour lors de l'exécution du marché pour répondre notamment aux éventuelles évolutions du système, de son environnement ou du périmètre du marché afin de garantir que les mesures prises par le prestataire sont toujours adaptées aux exigences de sécurité.</w:t>
      </w:r>
    </w:p>
    <w:p w14:paraId="22FFA630" w14:textId="07A36A61" w:rsidR="001277C9" w:rsidRPr="00F65A41" w:rsidRDefault="001277C9" w:rsidP="001277C9">
      <w:pPr>
        <w:pStyle w:val="Titre1"/>
      </w:pPr>
      <w:bookmarkStart w:id="94" w:name="_Toc476748875"/>
      <w:bookmarkStart w:id="95" w:name="_Toc476819737"/>
      <w:bookmarkStart w:id="96" w:name="_Toc476900791"/>
      <w:bookmarkStart w:id="97" w:name="_Toc476909955"/>
      <w:bookmarkStart w:id="98" w:name="_Toc476915986"/>
      <w:bookmarkStart w:id="99" w:name="_Toc476916267"/>
      <w:bookmarkStart w:id="100" w:name="_Toc476916549"/>
      <w:bookmarkStart w:id="101" w:name="_Toc476916832"/>
      <w:bookmarkStart w:id="102" w:name="_Toc476748876"/>
      <w:bookmarkStart w:id="103" w:name="_Toc476819738"/>
      <w:bookmarkStart w:id="104" w:name="_Toc476900792"/>
      <w:bookmarkStart w:id="105" w:name="_Toc476909956"/>
      <w:bookmarkStart w:id="106" w:name="_Toc476915987"/>
      <w:bookmarkStart w:id="107" w:name="_Toc476916268"/>
      <w:bookmarkStart w:id="108" w:name="_Toc476916550"/>
      <w:bookmarkStart w:id="109" w:name="_Toc476916833"/>
      <w:bookmarkStart w:id="110" w:name="_Toc476748877"/>
      <w:bookmarkStart w:id="111" w:name="_Toc476819739"/>
      <w:bookmarkStart w:id="112" w:name="_Toc476900793"/>
      <w:bookmarkStart w:id="113" w:name="_Toc476909957"/>
      <w:bookmarkStart w:id="114" w:name="_Toc476915988"/>
      <w:bookmarkStart w:id="115" w:name="_Toc476916269"/>
      <w:bookmarkStart w:id="116" w:name="_Toc476916551"/>
      <w:bookmarkStart w:id="117" w:name="_Toc476916834"/>
      <w:bookmarkStart w:id="118" w:name="_Toc476748878"/>
      <w:bookmarkStart w:id="119" w:name="_Toc476819740"/>
      <w:bookmarkStart w:id="120" w:name="_Toc476900794"/>
      <w:bookmarkStart w:id="121" w:name="_Toc476909958"/>
      <w:bookmarkStart w:id="122" w:name="_Toc476915989"/>
      <w:bookmarkStart w:id="123" w:name="_Toc476916270"/>
      <w:bookmarkStart w:id="124" w:name="_Toc476916552"/>
      <w:bookmarkStart w:id="125" w:name="_Toc476916835"/>
      <w:bookmarkStart w:id="126" w:name="_Toc476748879"/>
      <w:bookmarkStart w:id="127" w:name="_Toc476819741"/>
      <w:bookmarkStart w:id="128" w:name="_Toc476900795"/>
      <w:bookmarkStart w:id="129" w:name="_Toc476909959"/>
      <w:bookmarkStart w:id="130" w:name="_Toc476915990"/>
      <w:bookmarkStart w:id="131" w:name="_Toc476916271"/>
      <w:bookmarkStart w:id="132" w:name="_Toc476916553"/>
      <w:bookmarkStart w:id="133" w:name="_Toc476916836"/>
      <w:bookmarkStart w:id="134" w:name="_Toc476748880"/>
      <w:bookmarkStart w:id="135" w:name="_Toc476819742"/>
      <w:bookmarkStart w:id="136" w:name="_Toc476900796"/>
      <w:bookmarkStart w:id="137" w:name="_Toc476909960"/>
      <w:bookmarkStart w:id="138" w:name="_Toc476915991"/>
      <w:bookmarkStart w:id="139" w:name="_Toc476916272"/>
      <w:bookmarkStart w:id="140" w:name="_Toc476916554"/>
      <w:bookmarkStart w:id="141" w:name="_Toc476916837"/>
      <w:bookmarkStart w:id="142" w:name="_Toc476748881"/>
      <w:bookmarkStart w:id="143" w:name="_Toc476819743"/>
      <w:bookmarkStart w:id="144" w:name="_Toc476900797"/>
      <w:bookmarkStart w:id="145" w:name="_Toc476909961"/>
      <w:bookmarkStart w:id="146" w:name="_Toc476915992"/>
      <w:bookmarkStart w:id="147" w:name="_Toc476916273"/>
      <w:bookmarkStart w:id="148" w:name="_Toc476916555"/>
      <w:bookmarkStart w:id="149" w:name="_Toc476916838"/>
      <w:bookmarkStart w:id="150" w:name="_Toc476748884"/>
      <w:bookmarkStart w:id="151" w:name="_Toc476819746"/>
      <w:bookmarkStart w:id="152" w:name="_Toc476900800"/>
      <w:bookmarkStart w:id="153" w:name="_Toc476909964"/>
      <w:bookmarkStart w:id="154" w:name="_Toc476915995"/>
      <w:bookmarkStart w:id="155" w:name="_Toc476916276"/>
      <w:bookmarkStart w:id="156" w:name="_Toc476916558"/>
      <w:bookmarkStart w:id="157" w:name="_Toc476916841"/>
      <w:bookmarkStart w:id="158" w:name="_Toc448150230"/>
      <w:bookmarkStart w:id="159" w:name="_Toc455510317"/>
      <w:bookmarkStart w:id="160" w:name="_Toc226626862"/>
      <w:bookmarkEnd w:id="75"/>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F65A41">
        <w:t>MODALITES DE VERIFICATION DES PRESTATIONS</w:t>
      </w:r>
      <w:bookmarkEnd w:id="158"/>
      <w:bookmarkEnd w:id="159"/>
      <w:bookmarkEnd w:id="160"/>
    </w:p>
    <w:p w14:paraId="77D54DBB" w14:textId="4D13E669" w:rsidR="00D10926" w:rsidRPr="00231DAD" w:rsidRDefault="00504D8F" w:rsidP="00504D8F">
      <w:pPr>
        <w:pStyle w:val="Titre2"/>
      </w:pPr>
      <w:bookmarkStart w:id="161" w:name="_Ref99635951"/>
      <w:bookmarkStart w:id="162" w:name="_Hlk100329537"/>
      <w:bookmarkStart w:id="163" w:name="_Toc226626863"/>
      <w:r w:rsidRPr="00231DAD">
        <w:t>Vérifica</w:t>
      </w:r>
      <w:r w:rsidR="00823CDA" w:rsidRPr="00231DAD">
        <w:t>t</w:t>
      </w:r>
      <w:r w:rsidRPr="00231DAD">
        <w:t xml:space="preserve">ion </w:t>
      </w:r>
      <w:r w:rsidR="00D10926" w:rsidRPr="00231DAD">
        <w:t>avec MOM, VA et VSR</w:t>
      </w:r>
      <w:bookmarkEnd w:id="163"/>
    </w:p>
    <w:p w14:paraId="51191D89" w14:textId="59DB4FF4" w:rsidR="00D10926" w:rsidRPr="00231DAD" w:rsidRDefault="00D10926" w:rsidP="00D10926">
      <w:pPr>
        <w:pStyle w:val="Titre3"/>
      </w:pPr>
      <w:bookmarkStart w:id="164" w:name="_Toc226626864"/>
      <w:r w:rsidRPr="00231DAD">
        <w:t>Prestations concerné</w:t>
      </w:r>
      <w:r w:rsidR="00DF30B9" w:rsidRPr="00231DAD">
        <w:t>e</w:t>
      </w:r>
      <w:r w:rsidRPr="00231DAD">
        <w:t>s</w:t>
      </w:r>
      <w:bookmarkEnd w:id="164"/>
      <w:r w:rsidRPr="00231DAD">
        <w:t> </w:t>
      </w:r>
    </w:p>
    <w:p w14:paraId="3C5246D3" w14:textId="32EF15BE" w:rsidR="00DF30B9" w:rsidRPr="00231DAD" w:rsidRDefault="00DF30B9" w:rsidP="00D10926">
      <w:pPr>
        <w:contextualSpacing w:val="0"/>
      </w:pPr>
      <w:r w:rsidRPr="00231DAD">
        <w:t>Les prestations faisant l’objet de vérifications comprenant une MOM, une VA et une VSR sont les suivantes :</w:t>
      </w:r>
    </w:p>
    <w:p w14:paraId="6D44E35A" w14:textId="1193E07F" w:rsidR="00D10926" w:rsidRPr="00231DAD" w:rsidRDefault="002D7C81" w:rsidP="00DF30B9">
      <w:pPr>
        <w:pStyle w:val="Paragraphedeliste"/>
        <w:numPr>
          <w:ilvl w:val="0"/>
          <w:numId w:val="8"/>
        </w:numPr>
        <w:contextualSpacing w:val="0"/>
      </w:pPr>
      <w:r>
        <w:t>Déploiement</w:t>
      </w:r>
      <w:r w:rsidR="009C5C89">
        <w:t> ;</w:t>
      </w:r>
    </w:p>
    <w:p w14:paraId="353424D1" w14:textId="4FC6A0B6" w:rsidR="00D10926" w:rsidRPr="00231DAD" w:rsidRDefault="00D10926" w:rsidP="00DF30B9">
      <w:pPr>
        <w:pStyle w:val="Paragraphedeliste"/>
        <w:numPr>
          <w:ilvl w:val="0"/>
          <w:numId w:val="8"/>
        </w:numPr>
        <w:contextualSpacing w:val="0"/>
      </w:pPr>
      <w:r w:rsidRPr="00231DAD">
        <w:t>Maintenance évolutive</w:t>
      </w:r>
      <w:r w:rsidR="009C5C89">
        <w:t>.</w:t>
      </w:r>
    </w:p>
    <w:p w14:paraId="238566CB" w14:textId="77777777" w:rsidR="00DF30B9" w:rsidRPr="00231DAD" w:rsidRDefault="00DF30B9" w:rsidP="00DF30B9">
      <w:pPr>
        <w:pStyle w:val="Titre3"/>
      </w:pPr>
      <w:bookmarkStart w:id="165" w:name="_Toc88236739"/>
      <w:bookmarkStart w:id="166" w:name="_Toc226626865"/>
      <w:r w:rsidRPr="00231DAD">
        <w:t>Mise en ordre de marche (MOM)</w:t>
      </w:r>
      <w:bookmarkEnd w:id="165"/>
      <w:bookmarkEnd w:id="166"/>
    </w:p>
    <w:p w14:paraId="4FC54C04" w14:textId="77777777" w:rsidR="00DF30B9" w:rsidRPr="00231DAD" w:rsidRDefault="00DF30B9" w:rsidP="00DF30B9">
      <w:pPr>
        <w:contextualSpacing w:val="0"/>
      </w:pPr>
      <w:r w:rsidRPr="00231DAD">
        <w:t>Le présent article déroge à l’article 29 du CCAG-TIC.</w:t>
      </w:r>
    </w:p>
    <w:p w14:paraId="5F022039" w14:textId="559569EA" w:rsidR="00DF30B9" w:rsidRPr="00231DAD" w:rsidRDefault="00830359" w:rsidP="00826A8B">
      <w:pPr>
        <w:contextualSpacing w:val="0"/>
      </w:pPr>
      <w:r w:rsidRPr="00231DAD">
        <w:lastRenderedPageBreak/>
        <w:t>L’installation et la mise en ordre de marche du matériel et des logiciels sont réalisées par le titulaire.</w:t>
      </w:r>
    </w:p>
    <w:p w14:paraId="6F9B24B0" w14:textId="77777777" w:rsidR="00DF30B9" w:rsidRPr="00231DAD" w:rsidRDefault="00DF30B9" w:rsidP="00DF30B9">
      <w:pPr>
        <w:contextualSpacing w:val="0"/>
      </w:pPr>
      <w:r w:rsidRPr="00231DAD">
        <w:t xml:space="preserve">A cet effet, il dispose de </w:t>
      </w:r>
      <w:r w:rsidRPr="00231DAD">
        <w:rPr>
          <w:b/>
        </w:rPr>
        <w:t>5 jours</w:t>
      </w:r>
      <w:r w:rsidRPr="00231DAD">
        <w:t xml:space="preserve"> à compter de la date contractuelle de livraison pour effectuer la mise en ordre de marche. </w:t>
      </w:r>
    </w:p>
    <w:p w14:paraId="2DDB690D" w14:textId="77777777" w:rsidR="00DF30B9" w:rsidRPr="00231DAD" w:rsidRDefault="00DF30B9" w:rsidP="00DF30B9">
      <w:pPr>
        <w:contextualSpacing w:val="0"/>
      </w:pPr>
      <w:r w:rsidRPr="00231DAD">
        <w:t>Il remet un procès-verbal de mise en ordre de marche au CNC et lui indique s’il sera présent aux opérations de vérification. Le délai initialement prévu pour la mise en ordre de marche peut faire l’objet d’un sursis ou d’une prolongation de délai dans les conditions prévues au CCAG.</w:t>
      </w:r>
    </w:p>
    <w:p w14:paraId="5559EDF7" w14:textId="77777777" w:rsidR="00DF30B9" w:rsidRPr="00231DAD" w:rsidRDefault="00DF30B9" w:rsidP="00DF30B9">
      <w:pPr>
        <w:pStyle w:val="Titre3"/>
      </w:pPr>
      <w:bookmarkStart w:id="167" w:name="_Toc88236740"/>
      <w:bookmarkStart w:id="168" w:name="_Toc226626866"/>
      <w:r w:rsidRPr="00231DAD">
        <w:t>Vérification d’aptitude (VA)</w:t>
      </w:r>
      <w:bookmarkEnd w:id="167"/>
      <w:bookmarkEnd w:id="168"/>
    </w:p>
    <w:p w14:paraId="6944A57D" w14:textId="4A3CFBE0" w:rsidR="00DF30B9" w:rsidRPr="00231DAD" w:rsidRDefault="00826A8B" w:rsidP="00DF30B9">
      <w:pPr>
        <w:contextualSpacing w:val="0"/>
      </w:pPr>
      <w:r w:rsidRPr="00231DAD">
        <w:t>Le présent article déroge à l’article 32.2.1 du CCAG-TIC</w:t>
      </w:r>
      <w:r w:rsidR="00DF30B9" w:rsidRPr="00231DAD">
        <w:t>.</w:t>
      </w:r>
    </w:p>
    <w:p w14:paraId="782C9EA7" w14:textId="2406DBB0" w:rsidR="00826A8B" w:rsidRPr="00231DAD" w:rsidRDefault="00830359" w:rsidP="00DF30B9">
      <w:pPr>
        <w:contextualSpacing w:val="0"/>
      </w:pPr>
      <w:r w:rsidRPr="00231DAD">
        <w:t>L</w:t>
      </w:r>
      <w:r w:rsidR="00826A8B" w:rsidRPr="00231DAD">
        <w:t xml:space="preserve">e délai imparti au CNC pour procéder à la vérification d’aptitude et notifier sa décision est de soixante jours (60j) à compter de la date de notification de l’écrit par lequel le titulaire informe le CNC que les prestations sont prêtes à être vérifiées ou, à défaut, de la date de notification par le titulaire du procès-verbal de mise en ordre de marche à l’acheteur. </w:t>
      </w:r>
    </w:p>
    <w:p w14:paraId="209793B3" w14:textId="3216333F" w:rsidR="00826A8B" w:rsidRPr="00231DAD" w:rsidRDefault="00826A8B" w:rsidP="00DF30B9">
      <w:pPr>
        <w:contextualSpacing w:val="0"/>
      </w:pPr>
      <w:r w:rsidRPr="00231DAD">
        <w:t>Si le CNC n’est pas en mesure de prendre une décision positive de vérification d’aptitude, il prend une décision d’ajournement ou de rejet, selon les modalités fixées à l’article 34 du CCAG. En cas d’ajournement, une nouvelle mise en ordre de marche peut être exécutée à la demande du CNC.</w:t>
      </w:r>
    </w:p>
    <w:p w14:paraId="098DA5DF" w14:textId="77777777" w:rsidR="00DF30B9" w:rsidRPr="00231DAD" w:rsidRDefault="00DF30B9" w:rsidP="00DF30B9">
      <w:pPr>
        <w:pStyle w:val="Titre3"/>
      </w:pPr>
      <w:bookmarkStart w:id="169" w:name="_Toc88236741"/>
      <w:bookmarkStart w:id="170" w:name="_Toc226626867"/>
      <w:r w:rsidRPr="00231DAD">
        <w:t>Vérification de service régulier (VSR)</w:t>
      </w:r>
      <w:bookmarkEnd w:id="169"/>
      <w:bookmarkEnd w:id="170"/>
    </w:p>
    <w:p w14:paraId="7CD203B7" w14:textId="1909E7D2" w:rsidR="00DF30B9" w:rsidRPr="00231DAD" w:rsidRDefault="00DF30B9" w:rsidP="00DF30B9">
      <w:pPr>
        <w:contextualSpacing w:val="0"/>
      </w:pPr>
      <w:r w:rsidRPr="00231DAD">
        <w:t>Le présent article déroge à l’article 32.4 du CCAG-TIC.</w:t>
      </w:r>
    </w:p>
    <w:p w14:paraId="7C37549F" w14:textId="463DDC1F" w:rsidR="00DF30B9" w:rsidRPr="00231DAD" w:rsidRDefault="00DF30B9" w:rsidP="00DF30B9">
      <w:pPr>
        <w:contextualSpacing w:val="0"/>
      </w:pPr>
      <w:r w:rsidRPr="00231DAD">
        <w:t xml:space="preserve">La vérification de service régulier a pour objet de constater que les prestations fournies sont capables d’assurer un service régulier dans les conditions normales d’exploitation prévues dans les documents particuliers du marché. </w:t>
      </w:r>
    </w:p>
    <w:p w14:paraId="7A684C8F" w14:textId="680F3B50" w:rsidR="00DF30B9" w:rsidRPr="00231DAD" w:rsidRDefault="00DF30B9" w:rsidP="00DF30B9">
      <w:pPr>
        <w:contextualSpacing w:val="0"/>
      </w:pPr>
      <w:r w:rsidRPr="00231DAD">
        <w:t xml:space="preserve">La régularité du service s’observe pendant </w:t>
      </w:r>
      <w:r w:rsidR="00826A8B" w:rsidRPr="00231DAD">
        <w:t>soixante</w:t>
      </w:r>
      <w:r w:rsidRPr="00231DAD">
        <w:t xml:space="preserve"> jours (</w:t>
      </w:r>
      <w:r w:rsidR="00826A8B" w:rsidRPr="00231DAD">
        <w:t>6</w:t>
      </w:r>
      <w:r w:rsidRPr="00231DAD">
        <w:t>0j), à partir du jour de la décision positive de vérification d’aptitude prise par le CNC.</w:t>
      </w:r>
    </w:p>
    <w:p w14:paraId="3305AEAA" w14:textId="77777777" w:rsidR="00DF30B9" w:rsidRPr="00231DAD" w:rsidRDefault="00DF30B9" w:rsidP="00DF30B9">
      <w:pPr>
        <w:contextualSpacing w:val="0"/>
      </w:pPr>
      <w:r w:rsidRPr="00231DAD">
        <w:t>Le service est réputé régulier si :</w:t>
      </w:r>
    </w:p>
    <w:p w14:paraId="18AA1954" w14:textId="4F8A6E33" w:rsidR="00826A8B" w:rsidRPr="00231DAD" w:rsidRDefault="00DF30B9" w:rsidP="00DF30B9">
      <w:pPr>
        <w:numPr>
          <w:ilvl w:val="0"/>
          <w:numId w:val="5"/>
        </w:numPr>
        <w:contextualSpacing w:val="0"/>
      </w:pPr>
      <w:r w:rsidRPr="00231DAD">
        <w:t xml:space="preserve">Le taux de disponibilité sur les </w:t>
      </w:r>
      <w:r w:rsidR="00826A8B" w:rsidRPr="00231DAD">
        <w:t>60</w:t>
      </w:r>
      <w:r w:rsidRPr="00231DAD">
        <w:t xml:space="preserve"> jours du délai de VSR </w:t>
      </w:r>
      <w:r w:rsidR="00826A8B" w:rsidRPr="00231DAD">
        <w:t>atteint</w:t>
      </w:r>
      <w:r w:rsidRPr="00231DAD">
        <w:t xml:space="preserve"> les niveaux </w:t>
      </w:r>
      <w:r w:rsidR="00826A8B" w:rsidRPr="00231DAD">
        <w:t xml:space="preserve">de services </w:t>
      </w:r>
      <w:r w:rsidRPr="00231DAD">
        <w:t>définis dans l</w:t>
      </w:r>
      <w:r w:rsidR="00826A8B" w:rsidRPr="00231DAD">
        <w:t>’offre du titulaire ;</w:t>
      </w:r>
    </w:p>
    <w:p w14:paraId="3B2DE5AD" w14:textId="77777777" w:rsidR="00DF30B9" w:rsidRPr="00231DAD" w:rsidRDefault="00DF30B9" w:rsidP="00DF30B9">
      <w:pPr>
        <w:numPr>
          <w:ilvl w:val="0"/>
          <w:numId w:val="5"/>
        </w:numPr>
        <w:contextualSpacing w:val="0"/>
      </w:pPr>
      <w:r w:rsidRPr="00231DAD">
        <w:t>La solution ne présente :</w:t>
      </w:r>
    </w:p>
    <w:p w14:paraId="6AD0FE47" w14:textId="77777777" w:rsidR="00DF30B9" w:rsidRPr="00231DAD" w:rsidRDefault="00DF30B9" w:rsidP="00DF30B9">
      <w:pPr>
        <w:numPr>
          <w:ilvl w:val="1"/>
          <w:numId w:val="5"/>
        </w:numPr>
        <w:contextualSpacing w:val="0"/>
      </w:pPr>
      <w:r w:rsidRPr="00231DAD">
        <w:t xml:space="preserve">Aucune anomalie bloquante et majeure, </w:t>
      </w:r>
    </w:p>
    <w:p w14:paraId="6EB7E13A" w14:textId="77777777" w:rsidR="00DF30B9" w:rsidRPr="00231DAD" w:rsidRDefault="00DF30B9" w:rsidP="00DF30B9">
      <w:pPr>
        <w:numPr>
          <w:ilvl w:val="1"/>
          <w:numId w:val="5"/>
        </w:numPr>
        <w:contextualSpacing w:val="0"/>
      </w:pPr>
      <w:r w:rsidRPr="00231DAD">
        <w:t>Au maximum 5 anomalies mineures.</w:t>
      </w:r>
    </w:p>
    <w:p w14:paraId="1F485C98" w14:textId="3C9A5750" w:rsidR="00DF30B9" w:rsidRDefault="00DF30B9" w:rsidP="00DF30B9">
      <w:pPr>
        <w:contextualSpacing w:val="0"/>
      </w:pPr>
      <w:r w:rsidRPr="00DF30B9">
        <w:t>L</w:t>
      </w:r>
      <w:r w:rsidR="00826A8B">
        <w:t>e CNC</w:t>
      </w:r>
      <w:r w:rsidRPr="00DF30B9">
        <w:t xml:space="preserve"> arrête sa décision selon les modalités précisées à l’article 33.2.2 du CCAG.</w:t>
      </w:r>
    </w:p>
    <w:p w14:paraId="4C782718" w14:textId="77777777" w:rsidR="00D10926" w:rsidRDefault="00D10926" w:rsidP="00753293">
      <w:pPr>
        <w:pStyle w:val="Titre2"/>
      </w:pPr>
      <w:bookmarkStart w:id="171" w:name="_Toc226626868"/>
      <w:r>
        <w:t>Autres vé</w:t>
      </w:r>
      <w:r w:rsidR="002F7B20">
        <w:t>rification</w:t>
      </w:r>
      <w:r>
        <w:t>s</w:t>
      </w:r>
      <w:bookmarkEnd w:id="171"/>
    </w:p>
    <w:p w14:paraId="1BE3501F" w14:textId="32C217BB" w:rsidR="002F7B20" w:rsidRDefault="00D10926" w:rsidP="00753293">
      <w:pPr>
        <w:pStyle w:val="Titre3"/>
      </w:pPr>
      <w:bookmarkStart w:id="172" w:name="_Toc226626869"/>
      <w:bookmarkEnd w:id="161"/>
      <w:r>
        <w:t>Vérification d</w:t>
      </w:r>
      <w:r w:rsidR="002D7C81">
        <w:t xml:space="preserve">e la </w:t>
      </w:r>
      <w:r>
        <w:t>mainten</w:t>
      </w:r>
      <w:r w:rsidR="002D7C81">
        <w:t>ance</w:t>
      </w:r>
      <w:r>
        <w:t xml:space="preserve"> en condition</w:t>
      </w:r>
      <w:r w:rsidR="004F14E2">
        <w:t>s</w:t>
      </w:r>
      <w:r>
        <w:t xml:space="preserve"> opérationnelle</w:t>
      </w:r>
      <w:r w:rsidR="004F14E2">
        <w:t>s</w:t>
      </w:r>
      <w:r w:rsidR="002D7C81">
        <w:t xml:space="preserve"> (MCO)</w:t>
      </w:r>
      <w:bookmarkEnd w:id="172"/>
    </w:p>
    <w:p w14:paraId="1CCDE886" w14:textId="273C8F32" w:rsidR="00D10926" w:rsidRPr="009C5C89" w:rsidRDefault="00F872F7" w:rsidP="00D10926">
      <w:pPr>
        <w:contextualSpacing w:val="0"/>
      </w:pPr>
      <w:r w:rsidRPr="00F872F7">
        <w:t xml:space="preserve">Par </w:t>
      </w:r>
      <w:r w:rsidRPr="009C5C89">
        <w:t>dérogation aux articles 29, 30, 32, 33 et 34.1 du CCAG-TIC, la vérification des prestations de maintien en conditions opérationnelles est effectuée dans les conditions ci-dessous.</w:t>
      </w:r>
    </w:p>
    <w:p w14:paraId="782767EC" w14:textId="471E520F" w:rsidR="00F872F7" w:rsidRPr="009C5C89" w:rsidRDefault="00F872F7" w:rsidP="00D10926">
      <w:pPr>
        <w:contextualSpacing w:val="0"/>
      </w:pPr>
      <w:r w:rsidRPr="009C5C89">
        <w:t xml:space="preserve">Les prestations sont vérifiées trimestriellement. Le CNC dispose d’un délai de </w:t>
      </w:r>
      <w:r w:rsidR="002D7C81">
        <w:t>30</w:t>
      </w:r>
      <w:r w:rsidRPr="009C5C89">
        <w:t xml:space="preserve"> jours pour procéder à la vérification des prestations à l’issu de chaque trimestre d’exécution de</w:t>
      </w:r>
      <w:r w:rsidR="0060200D" w:rsidRPr="009C5C89">
        <w:t>s</w:t>
      </w:r>
      <w:r w:rsidRPr="009C5C89">
        <w:t xml:space="preserve"> prestations. </w:t>
      </w:r>
    </w:p>
    <w:p w14:paraId="463E444C" w14:textId="763E17A7" w:rsidR="0060200D" w:rsidRDefault="0060200D" w:rsidP="00D10926">
      <w:pPr>
        <w:contextualSpacing w:val="0"/>
      </w:pPr>
      <w:r w:rsidRPr="009C5C89">
        <w:t>Un bilan de la prestation est également réalisé à l’issu de chaque année d’exécution des prestations</w:t>
      </w:r>
      <w:r w:rsidR="003371AE" w:rsidRPr="009C5C89">
        <w:t xml:space="preserve">. Le CNC dispose d’un délai de </w:t>
      </w:r>
      <w:r w:rsidR="002D7C81">
        <w:t>30</w:t>
      </w:r>
      <w:r w:rsidR="003371AE" w:rsidRPr="009C5C89">
        <w:t xml:space="preserve"> jours pour procéder à la vérification des prestations</w:t>
      </w:r>
      <w:r w:rsidRPr="009C5C89">
        <w:t>.</w:t>
      </w:r>
    </w:p>
    <w:p w14:paraId="4876EBFF" w14:textId="56842470" w:rsidR="00D10926" w:rsidRDefault="00D10926" w:rsidP="00D10926">
      <w:pPr>
        <w:pStyle w:val="Titre3"/>
      </w:pPr>
      <w:bookmarkStart w:id="173" w:name="_Toc226626870"/>
      <w:r>
        <w:t>Vérification des autres prestations</w:t>
      </w:r>
      <w:bookmarkEnd w:id="173"/>
      <w:r>
        <w:t xml:space="preserve"> </w:t>
      </w:r>
    </w:p>
    <w:p w14:paraId="0D9AA8FC" w14:textId="06572BA5" w:rsidR="00826A8B" w:rsidRDefault="00826A8B" w:rsidP="00D10926">
      <w:pPr>
        <w:contextualSpacing w:val="0"/>
      </w:pPr>
      <w:r>
        <w:t xml:space="preserve">Par dérogation aux articles </w:t>
      </w:r>
      <w:r w:rsidR="0051138E">
        <w:t xml:space="preserve">29, 30, 32, 33 </w:t>
      </w:r>
      <w:r w:rsidR="0051138E" w:rsidRPr="0051138E">
        <w:t xml:space="preserve">et 34.1 </w:t>
      </w:r>
      <w:r>
        <w:t>du CCA</w:t>
      </w:r>
      <w:r w:rsidR="0051138E">
        <w:t>G</w:t>
      </w:r>
      <w:r>
        <w:t xml:space="preserve">-TIC, </w:t>
      </w:r>
      <w:r w:rsidR="00F872F7">
        <w:t>la vérification</w:t>
      </w:r>
      <w:r w:rsidR="0051138E">
        <w:t xml:space="preserve"> des prestations </w:t>
      </w:r>
      <w:r>
        <w:t xml:space="preserve">non visées aux art. </w:t>
      </w:r>
      <w:r w:rsidR="002D7C81">
        <w:t>9</w:t>
      </w:r>
      <w:r>
        <w:t xml:space="preserve">.1.1 et </w:t>
      </w:r>
      <w:r w:rsidR="002D7C81">
        <w:t>9</w:t>
      </w:r>
      <w:r>
        <w:t xml:space="preserve">.2.1 du présent CCAP, </w:t>
      </w:r>
      <w:r w:rsidR="00F872F7">
        <w:t>es</w:t>
      </w:r>
      <w:r>
        <w:t xml:space="preserve">t </w:t>
      </w:r>
      <w:r w:rsidR="0051138E">
        <w:t>effectuée</w:t>
      </w:r>
      <w:r>
        <w:t xml:space="preserve"> dans les conditions ci-dessous. </w:t>
      </w:r>
    </w:p>
    <w:p w14:paraId="0926EB70" w14:textId="593202FA" w:rsidR="00D10926" w:rsidRDefault="00826A8B" w:rsidP="00D10926">
      <w:pPr>
        <w:contextualSpacing w:val="0"/>
      </w:pPr>
      <w:r w:rsidRPr="00826A8B">
        <w:t xml:space="preserve">Les prestations objet du marché sont soumises à des vérifications </w:t>
      </w:r>
      <w:r w:rsidR="00F872F7">
        <w:t xml:space="preserve">quantitatives et </w:t>
      </w:r>
      <w:r w:rsidRPr="00826A8B">
        <w:t>qualitatives, destinées à constater qu’elles répondent aux stipulations du marché.</w:t>
      </w:r>
    </w:p>
    <w:p w14:paraId="159F70F3" w14:textId="2D08DB6A" w:rsidR="00F872F7" w:rsidRDefault="00F872F7" w:rsidP="00F872F7">
      <w:pPr>
        <w:pStyle w:val="Paragraphedeliste"/>
        <w:numPr>
          <w:ilvl w:val="0"/>
          <w:numId w:val="5"/>
        </w:numPr>
        <w:contextualSpacing w:val="0"/>
      </w:pPr>
      <w:r w:rsidRPr="00F872F7">
        <w:t xml:space="preserve">Les opérations de vérification quantitative ont pour objet de contrôler la conformité entre la </w:t>
      </w:r>
      <w:r w:rsidRPr="00F872F7">
        <w:lastRenderedPageBreak/>
        <w:t>quantité livrée ou le travail fait et la quantité ou le travail commandé par l’acheteur.</w:t>
      </w:r>
    </w:p>
    <w:p w14:paraId="7B1268EC" w14:textId="43DE9030" w:rsidR="00F872F7" w:rsidRDefault="00F872F7" w:rsidP="00F872F7">
      <w:pPr>
        <w:pStyle w:val="Paragraphedeliste"/>
        <w:numPr>
          <w:ilvl w:val="0"/>
          <w:numId w:val="5"/>
        </w:numPr>
        <w:contextualSpacing w:val="0"/>
      </w:pPr>
      <w:r w:rsidRPr="00F872F7">
        <w:t xml:space="preserve">Les opérations de vérification qualitative ont pour objet de permettre à l’acheteur de contrôler notamment que le titulaire : </w:t>
      </w:r>
    </w:p>
    <w:p w14:paraId="76C9DC97" w14:textId="6780C147" w:rsidR="00F872F7" w:rsidRDefault="00F872F7" w:rsidP="00F872F7">
      <w:pPr>
        <w:pStyle w:val="Paragraphedeliste"/>
        <w:numPr>
          <w:ilvl w:val="1"/>
          <w:numId w:val="5"/>
        </w:numPr>
        <w:contextualSpacing w:val="0"/>
      </w:pPr>
      <w:proofErr w:type="gramStart"/>
      <w:r w:rsidRPr="00F872F7">
        <w:t>a</w:t>
      </w:r>
      <w:proofErr w:type="gramEnd"/>
      <w:r w:rsidRPr="00F872F7">
        <w:t xml:space="preserve"> mis en œuvre les moyens définis dans le marché, conformément aux prescriptions qui y sont fixées</w:t>
      </w:r>
      <w:r>
        <w:t xml:space="preserve"> </w:t>
      </w:r>
      <w:r w:rsidRPr="00F872F7">
        <w:t xml:space="preserve">; </w:t>
      </w:r>
    </w:p>
    <w:p w14:paraId="47D645A7" w14:textId="3093ECFD" w:rsidR="00F872F7" w:rsidRDefault="00F872F7" w:rsidP="00F872F7">
      <w:pPr>
        <w:pStyle w:val="Paragraphedeliste"/>
        <w:numPr>
          <w:ilvl w:val="1"/>
          <w:numId w:val="5"/>
        </w:numPr>
        <w:contextualSpacing w:val="0"/>
      </w:pPr>
      <w:proofErr w:type="gramStart"/>
      <w:r w:rsidRPr="00F872F7">
        <w:t>a</w:t>
      </w:r>
      <w:proofErr w:type="gramEnd"/>
      <w:r w:rsidRPr="00F872F7">
        <w:t xml:space="preserve"> réalisé les prestations définies dans le marché comme étant à sa charge, conformément aux dispositions contractuelles.</w:t>
      </w:r>
    </w:p>
    <w:p w14:paraId="17CAC480" w14:textId="197B83BF" w:rsidR="0051138E" w:rsidRDefault="0051138E" w:rsidP="00D10926">
      <w:pPr>
        <w:contextualSpacing w:val="0"/>
      </w:pPr>
      <w:r w:rsidRPr="0051138E">
        <w:t xml:space="preserve">Le délai imparti </w:t>
      </w:r>
      <w:r>
        <w:t xml:space="preserve">au CNC </w:t>
      </w:r>
      <w:r w:rsidRPr="0051138E">
        <w:t xml:space="preserve">pour procéder </w:t>
      </w:r>
      <w:r w:rsidR="00F872F7">
        <w:t xml:space="preserve">à la vérification des prestations </w:t>
      </w:r>
      <w:r w:rsidRPr="0051138E">
        <w:t xml:space="preserve">et notifier sa décision est de </w:t>
      </w:r>
      <w:r w:rsidR="002D7C81">
        <w:t>30</w:t>
      </w:r>
      <w:r w:rsidRPr="0051138E">
        <w:t xml:space="preserve"> jours</w:t>
      </w:r>
      <w:r w:rsidR="00F872F7">
        <w:t xml:space="preserve"> </w:t>
      </w:r>
      <w:r>
        <w:t>à compter de la réalisation des prestations ou de la date de livraison</w:t>
      </w:r>
      <w:r w:rsidRPr="0051138E">
        <w:t>. Passé ce délai, la décision d’admission des fournitures ou des services est réputée acquise</w:t>
      </w:r>
      <w:r>
        <w:t>.</w:t>
      </w:r>
    </w:p>
    <w:p w14:paraId="2C1D12DD" w14:textId="51DF0419" w:rsidR="00F872F7" w:rsidRPr="00D10926" w:rsidRDefault="00F872F7" w:rsidP="00D10926">
      <w:pPr>
        <w:contextualSpacing w:val="0"/>
      </w:pPr>
      <w:r>
        <w:t xml:space="preserve">Le CNC prononce </w:t>
      </w:r>
      <w:r w:rsidRPr="00F872F7">
        <w:t xml:space="preserve">l’admission des prestations, si elles répondent aux stipulations du marché. L’admission prend effet à la date de notification au titulaire de la décision d’admission. En cas d’admission tacite, l’admission prend effet au terme du délai de </w:t>
      </w:r>
      <w:r w:rsidR="002D7C81">
        <w:t>30</w:t>
      </w:r>
      <w:r w:rsidRPr="00F872F7">
        <w:t xml:space="preserve"> jours mentionné </w:t>
      </w:r>
      <w:r>
        <w:t>à l’</w:t>
      </w:r>
      <w:r w:rsidRPr="00F872F7">
        <w:t xml:space="preserve">alinéa </w:t>
      </w:r>
      <w:r>
        <w:t>précédent.</w:t>
      </w:r>
    </w:p>
    <w:p w14:paraId="464A123C" w14:textId="640E8E9E" w:rsidR="0051138E" w:rsidRDefault="0051138E" w:rsidP="0051138E">
      <w:pPr>
        <w:pStyle w:val="Titre2"/>
      </w:pPr>
      <w:bookmarkStart w:id="174" w:name="_Toc226626871"/>
      <w:r>
        <w:t>Présence du titulaire</w:t>
      </w:r>
      <w:bookmarkEnd w:id="174"/>
    </w:p>
    <w:p w14:paraId="60A993AD" w14:textId="73AD092C" w:rsidR="0051138E" w:rsidRDefault="0051138E" w:rsidP="00A54447">
      <w:pPr>
        <w:contextualSpacing w:val="0"/>
      </w:pPr>
      <w:r w:rsidRPr="0051138E">
        <w:t>Par dérogation à l’article 30.3</w:t>
      </w:r>
      <w:r>
        <w:t xml:space="preserve"> </w:t>
      </w:r>
      <w:r w:rsidRPr="0051138E">
        <w:t>du CCAG</w:t>
      </w:r>
      <w:r>
        <w:t>-TIC</w:t>
      </w:r>
      <w:r w:rsidRPr="0051138E">
        <w:t>, le titulaire n’assiste pas aux vérifications, sauf décision contraire du CNC</w:t>
      </w:r>
      <w:r>
        <w:t xml:space="preserve"> ou demande expresse motivé</w:t>
      </w:r>
      <w:r w:rsidR="006733C2">
        <w:t>e</w:t>
      </w:r>
      <w:r>
        <w:t xml:space="preserve"> du titulaire</w:t>
      </w:r>
      <w:r w:rsidR="002D7C81">
        <w:t>,</w:t>
      </w:r>
      <w:r>
        <w:t xml:space="preserve"> validé</w:t>
      </w:r>
      <w:r w:rsidR="006733C2">
        <w:t>e</w:t>
      </w:r>
      <w:r>
        <w:t xml:space="preserve"> par le CNC</w:t>
      </w:r>
      <w:r w:rsidRPr="0051138E">
        <w:t xml:space="preserve">. </w:t>
      </w:r>
    </w:p>
    <w:p w14:paraId="49B4BA3B" w14:textId="7EF6F582" w:rsidR="00A54447" w:rsidRDefault="0051138E" w:rsidP="00A54447">
      <w:pPr>
        <w:contextualSpacing w:val="0"/>
      </w:pPr>
      <w:r w:rsidRPr="0051138E">
        <w:t xml:space="preserve">Dans ce cas, le CNC convoque le titulaire en respectant un délai de préavis </w:t>
      </w:r>
      <w:r>
        <w:t xml:space="preserve">minimum </w:t>
      </w:r>
      <w:r w:rsidRPr="0051138E">
        <w:t>de 10 jours</w:t>
      </w:r>
      <w:r>
        <w:t>, sauf accord des parties</w:t>
      </w:r>
      <w:r w:rsidRPr="0051138E">
        <w:t xml:space="preserve">.  </w:t>
      </w:r>
    </w:p>
    <w:p w14:paraId="54746E04" w14:textId="381D9504" w:rsidR="00143C4E" w:rsidRPr="00F65A41" w:rsidRDefault="00143C4E" w:rsidP="004C68AA">
      <w:pPr>
        <w:pStyle w:val="Titre1"/>
        <w:numPr>
          <w:ilvl w:val="0"/>
          <w:numId w:val="6"/>
        </w:numPr>
      </w:pPr>
      <w:bookmarkStart w:id="175" w:name="_Toc448150231"/>
      <w:bookmarkStart w:id="176" w:name="_Toc455510318"/>
      <w:bookmarkStart w:id="177" w:name="_Toc226626872"/>
      <w:bookmarkEnd w:id="162"/>
      <w:r w:rsidRPr="00F65A41">
        <w:t xml:space="preserve">PRIX DU </w:t>
      </w:r>
      <w:r w:rsidRPr="00517B69">
        <w:t>MARCHE</w:t>
      </w:r>
      <w:bookmarkEnd w:id="175"/>
      <w:bookmarkEnd w:id="176"/>
      <w:bookmarkEnd w:id="177"/>
    </w:p>
    <w:p w14:paraId="11AD6F5D" w14:textId="77777777" w:rsidR="00143C4E" w:rsidRPr="00634E21" w:rsidRDefault="002D4932" w:rsidP="00634E21">
      <w:pPr>
        <w:pStyle w:val="Titre2"/>
      </w:pPr>
      <w:bookmarkStart w:id="178" w:name="_Toc448150232"/>
      <w:bookmarkStart w:id="179" w:name="_Toc455510319"/>
      <w:bookmarkStart w:id="180" w:name="_Toc226626873"/>
      <w:r w:rsidRPr="00634E21">
        <w:t>Forme des p</w:t>
      </w:r>
      <w:r w:rsidR="00143C4E" w:rsidRPr="00634E21">
        <w:t>rix</w:t>
      </w:r>
      <w:bookmarkEnd w:id="178"/>
      <w:bookmarkEnd w:id="179"/>
      <w:bookmarkEnd w:id="180"/>
    </w:p>
    <w:p w14:paraId="4B09E2F0" w14:textId="77777777" w:rsidR="005329A1" w:rsidRPr="005329A1" w:rsidRDefault="005329A1" w:rsidP="00C135C3">
      <w:r w:rsidRPr="005329A1">
        <w:t>Le m</w:t>
      </w:r>
      <w:r w:rsidR="00583E30" w:rsidRPr="005329A1">
        <w:t>arché</w:t>
      </w:r>
      <w:r w:rsidR="003775D4" w:rsidRPr="005329A1">
        <w:t xml:space="preserve"> public</w:t>
      </w:r>
      <w:r w:rsidR="00583E30" w:rsidRPr="005329A1">
        <w:t xml:space="preserve"> est traité</w:t>
      </w:r>
      <w:r w:rsidRPr="005329A1">
        <w:t> :</w:t>
      </w:r>
    </w:p>
    <w:p w14:paraId="350E2F17" w14:textId="35278EC4" w:rsidR="005329A1" w:rsidRPr="005329A1" w:rsidRDefault="005329A1" w:rsidP="005329A1">
      <w:pPr>
        <w:pStyle w:val="Paragraphedeliste"/>
        <w:numPr>
          <w:ilvl w:val="0"/>
          <w:numId w:val="5"/>
        </w:numPr>
      </w:pPr>
      <w:r w:rsidRPr="005329A1">
        <w:t>En partie à prix forfaitaire ;</w:t>
      </w:r>
    </w:p>
    <w:p w14:paraId="45DD4898" w14:textId="4C4E6CF6" w:rsidR="005329A1" w:rsidRPr="005329A1" w:rsidRDefault="005329A1" w:rsidP="005329A1">
      <w:pPr>
        <w:pStyle w:val="Paragraphedeliste"/>
        <w:numPr>
          <w:ilvl w:val="0"/>
          <w:numId w:val="5"/>
        </w:numPr>
      </w:pPr>
      <w:r w:rsidRPr="005329A1">
        <w:t>En partie à prix unitaire.</w:t>
      </w:r>
    </w:p>
    <w:p w14:paraId="45960971" w14:textId="4514034B" w:rsidR="00663D08" w:rsidRPr="005329A1" w:rsidRDefault="005329A1" w:rsidP="005329A1">
      <w:r w:rsidRPr="005329A1">
        <w:t xml:space="preserve">Les </w:t>
      </w:r>
      <w:r w:rsidR="00663D08" w:rsidRPr="005329A1">
        <w:t xml:space="preserve">prix </w:t>
      </w:r>
      <w:r w:rsidRPr="005329A1">
        <w:t>sont</w:t>
      </w:r>
      <w:r w:rsidR="00663D08" w:rsidRPr="005329A1">
        <w:t xml:space="preserve"> </w:t>
      </w:r>
      <w:r w:rsidR="00A03012" w:rsidRPr="005329A1">
        <w:t xml:space="preserve">révisables </w:t>
      </w:r>
      <w:r>
        <w:t>dans les conditions définies à l’article 9.4 du CCAP</w:t>
      </w:r>
      <w:r w:rsidR="00A03012" w:rsidRPr="005329A1">
        <w:t xml:space="preserve">. </w:t>
      </w:r>
    </w:p>
    <w:p w14:paraId="27F518E8" w14:textId="77777777" w:rsidR="00143C4E" w:rsidRPr="00634E21" w:rsidRDefault="00143C4E" w:rsidP="00634E21">
      <w:pPr>
        <w:pStyle w:val="Titre2"/>
      </w:pPr>
      <w:bookmarkStart w:id="181" w:name="_Toc448150233"/>
      <w:bookmarkStart w:id="182" w:name="_Toc455510320"/>
      <w:bookmarkStart w:id="183" w:name="_Toc226626874"/>
      <w:r w:rsidRPr="00634E21">
        <w:t>Contenu d</w:t>
      </w:r>
      <w:r w:rsidR="002D4932" w:rsidRPr="00634E21">
        <w:t>es</w:t>
      </w:r>
      <w:r w:rsidRPr="00634E21">
        <w:t xml:space="preserve"> prix</w:t>
      </w:r>
      <w:bookmarkEnd w:id="181"/>
      <w:bookmarkEnd w:id="182"/>
      <w:bookmarkEnd w:id="183"/>
    </w:p>
    <w:p w14:paraId="00C9427E" w14:textId="0951914F" w:rsidR="00583E30" w:rsidRPr="008D52CA" w:rsidRDefault="00CA18F7" w:rsidP="004D4290">
      <w:pPr>
        <w:contextualSpacing w:val="0"/>
      </w:pPr>
      <w:r>
        <w:t>L</w:t>
      </w:r>
      <w:r w:rsidR="00583E30" w:rsidRPr="008D52CA">
        <w:t xml:space="preserve">es prix </w:t>
      </w:r>
      <w:r w:rsidR="00266A63" w:rsidRPr="008D52CA">
        <w:t>sont</w:t>
      </w:r>
      <w:r w:rsidR="00583E30" w:rsidRPr="008D52CA">
        <w:t xml:space="preserve"> réputés comprendre toutes charges fiscales, parafiscales ou autres frappant obligatoirement l</w:t>
      </w:r>
      <w:r w:rsidR="001768C6">
        <w:t>es</w:t>
      </w:r>
      <w:r w:rsidR="00583E30" w:rsidRPr="008D52CA">
        <w:t xml:space="preserve"> prestation</w:t>
      </w:r>
      <w:r w:rsidR="001768C6">
        <w:t>s</w:t>
      </w:r>
      <w:r w:rsidR="00266A63" w:rsidRPr="008D52CA">
        <w:t xml:space="preserve">. </w:t>
      </w:r>
      <w:r w:rsidR="00583E30" w:rsidRPr="008D52CA">
        <w:t xml:space="preserve"> </w:t>
      </w:r>
    </w:p>
    <w:p w14:paraId="440896D1" w14:textId="77777777" w:rsidR="00583E30" w:rsidRDefault="00583E30" w:rsidP="004D4290">
      <w:pPr>
        <w:contextualSpacing w:val="0"/>
      </w:pPr>
      <w:r w:rsidRPr="008D52CA">
        <w:t xml:space="preserve">Ils tiennent compte de toutes les </w:t>
      </w:r>
      <w:r w:rsidR="00A03012">
        <w:t xml:space="preserve">dépenses </w:t>
      </w:r>
      <w:r w:rsidRPr="008D52CA">
        <w:t xml:space="preserve">nécessaires à l'exécution des </w:t>
      </w:r>
      <w:r w:rsidR="00A03012">
        <w:t>prestations</w:t>
      </w:r>
      <w:r w:rsidRPr="008D52CA">
        <w:t xml:space="preserve">, </w:t>
      </w:r>
      <w:r w:rsidR="00A03012">
        <w:t>notamment</w:t>
      </w:r>
      <w:r w:rsidRPr="008D52CA">
        <w:t xml:space="preserve"> :</w:t>
      </w:r>
    </w:p>
    <w:p w14:paraId="188EAEDD" w14:textId="6B659E97" w:rsidR="0095604D" w:rsidRPr="0098760E" w:rsidRDefault="003749CE" w:rsidP="004C68AA">
      <w:pPr>
        <w:pStyle w:val="Paragraphedeliste"/>
        <w:numPr>
          <w:ilvl w:val="0"/>
          <w:numId w:val="5"/>
        </w:numPr>
        <w:contextualSpacing w:val="0"/>
      </w:pPr>
      <w:proofErr w:type="gramStart"/>
      <w:r>
        <w:t>d</w:t>
      </w:r>
      <w:r w:rsidR="0095604D" w:rsidRPr="0098760E">
        <w:t>es</w:t>
      </w:r>
      <w:proofErr w:type="gramEnd"/>
      <w:r w:rsidR="0095604D" w:rsidRPr="0098760E">
        <w:t xml:space="preserve"> frais de personnel quels qu’ils soient (y compris les heures supplémentaires, les charges sociales, assurances diverses) ;</w:t>
      </w:r>
    </w:p>
    <w:p w14:paraId="34D7188C" w14:textId="7B303DF3" w:rsidR="008D52CA" w:rsidRPr="0098760E" w:rsidRDefault="003749CE" w:rsidP="004C68AA">
      <w:pPr>
        <w:pStyle w:val="Paragraphedeliste"/>
        <w:numPr>
          <w:ilvl w:val="0"/>
          <w:numId w:val="5"/>
        </w:numPr>
        <w:contextualSpacing w:val="0"/>
      </w:pPr>
      <w:proofErr w:type="gramStart"/>
      <w:r>
        <w:t>d</w:t>
      </w:r>
      <w:r w:rsidR="008D52CA" w:rsidRPr="0098760E">
        <w:t>es</w:t>
      </w:r>
      <w:proofErr w:type="gramEnd"/>
      <w:r w:rsidR="008D52CA" w:rsidRPr="0098760E">
        <w:t xml:space="preserve"> frais d’assurance</w:t>
      </w:r>
      <w:r w:rsidR="00853C40" w:rsidRPr="0098760E">
        <w:t> ;</w:t>
      </w:r>
    </w:p>
    <w:p w14:paraId="3AD5788B" w14:textId="2944D831" w:rsidR="00853C40" w:rsidRPr="0098760E" w:rsidRDefault="003749CE" w:rsidP="004C68AA">
      <w:pPr>
        <w:pStyle w:val="Paragraphedeliste"/>
        <w:numPr>
          <w:ilvl w:val="0"/>
          <w:numId w:val="5"/>
        </w:numPr>
        <w:contextualSpacing w:val="0"/>
      </w:pPr>
      <w:proofErr w:type="gramStart"/>
      <w:r>
        <w:t>d</w:t>
      </w:r>
      <w:r w:rsidR="00583E30" w:rsidRPr="0098760E">
        <w:t>es</w:t>
      </w:r>
      <w:proofErr w:type="gramEnd"/>
      <w:r w:rsidR="00583E30" w:rsidRPr="0098760E">
        <w:t xml:space="preserve"> marges pour risques et marges bénéficiaires</w:t>
      </w:r>
      <w:r w:rsidR="002056BF" w:rsidRPr="0098760E">
        <w:t> ;</w:t>
      </w:r>
    </w:p>
    <w:p w14:paraId="2A7E437D" w14:textId="4EBA9EA0" w:rsidR="00143D8F" w:rsidRPr="0098760E" w:rsidRDefault="003749CE" w:rsidP="004C68AA">
      <w:pPr>
        <w:pStyle w:val="Paragraphedeliste"/>
        <w:numPr>
          <w:ilvl w:val="0"/>
          <w:numId w:val="5"/>
        </w:numPr>
        <w:contextualSpacing w:val="0"/>
      </w:pPr>
      <w:proofErr w:type="gramStart"/>
      <w:r>
        <w:t>d</w:t>
      </w:r>
      <w:r w:rsidR="008D52CA" w:rsidRPr="0098760E">
        <w:t>e</w:t>
      </w:r>
      <w:proofErr w:type="gramEnd"/>
      <w:r w:rsidR="008D52CA" w:rsidRPr="0098760E">
        <w:t xml:space="preserve"> t</w:t>
      </w:r>
      <w:r w:rsidR="00143D8F" w:rsidRPr="0098760E">
        <w:t>ous frais de déplacement, d'hébergement ou de restauration des person</w:t>
      </w:r>
      <w:r w:rsidR="00853C40" w:rsidRPr="0098760E">
        <w:t xml:space="preserve">nels </w:t>
      </w:r>
      <w:r w:rsidR="00A03012" w:rsidRPr="0098760E">
        <w:t>et</w:t>
      </w:r>
      <w:r w:rsidR="00143D8F" w:rsidRPr="0098760E">
        <w:t xml:space="preserve"> intervenants</w:t>
      </w:r>
      <w:r w:rsidR="00A03012" w:rsidRPr="0098760E">
        <w:t xml:space="preserve"> du </w:t>
      </w:r>
      <w:r w:rsidR="00594492" w:rsidRPr="0098760E">
        <w:t>Titulaire</w:t>
      </w:r>
      <w:r w:rsidR="00A03012" w:rsidRPr="0098760E">
        <w:t xml:space="preserve"> </w:t>
      </w:r>
      <w:r w:rsidR="00143D8F" w:rsidRPr="0098760E">
        <w:t>;</w:t>
      </w:r>
    </w:p>
    <w:p w14:paraId="48EFE7D4" w14:textId="6AE7C9AE" w:rsidR="00A37C96" w:rsidRPr="0098760E" w:rsidRDefault="003749CE" w:rsidP="004C68AA">
      <w:pPr>
        <w:pStyle w:val="Paragraphedeliste"/>
        <w:numPr>
          <w:ilvl w:val="0"/>
          <w:numId w:val="5"/>
        </w:numPr>
        <w:contextualSpacing w:val="0"/>
      </w:pPr>
      <w:proofErr w:type="gramStart"/>
      <w:r>
        <w:t>d</w:t>
      </w:r>
      <w:r w:rsidR="00A37C96" w:rsidRPr="0098760E">
        <w:t>es</w:t>
      </w:r>
      <w:proofErr w:type="gramEnd"/>
      <w:r w:rsidR="00A37C96" w:rsidRPr="0098760E">
        <w:t xml:space="preserve"> frais de transport et de conditionnement ;</w:t>
      </w:r>
    </w:p>
    <w:p w14:paraId="369D8C8E" w14:textId="4A6B98E0" w:rsidR="004C0CBB" w:rsidRPr="0098760E" w:rsidRDefault="003749CE" w:rsidP="004C68AA">
      <w:pPr>
        <w:pStyle w:val="Paragraphedeliste"/>
        <w:numPr>
          <w:ilvl w:val="0"/>
          <w:numId w:val="5"/>
        </w:numPr>
        <w:contextualSpacing w:val="0"/>
      </w:pPr>
      <w:proofErr w:type="gramStart"/>
      <w:r>
        <w:t>l</w:t>
      </w:r>
      <w:r w:rsidR="004C0CBB" w:rsidRPr="0098760E">
        <w:t>es</w:t>
      </w:r>
      <w:proofErr w:type="gramEnd"/>
      <w:r w:rsidR="004C0CBB" w:rsidRPr="0098760E">
        <w:t xml:space="preserve"> frais liés à </w:t>
      </w:r>
      <w:r w:rsidR="008E602C" w:rsidRPr="0098760E">
        <w:t>l’</w:t>
      </w:r>
      <w:r w:rsidR="004C0CBB" w:rsidRPr="0098760E">
        <w:t>activité</w:t>
      </w:r>
      <w:r w:rsidR="008E602C" w:rsidRPr="0098760E">
        <w:t xml:space="preserve"> de pilotage du </w:t>
      </w:r>
      <w:r w:rsidR="00D80BE7">
        <w:t>M</w:t>
      </w:r>
      <w:r w:rsidR="00D80BE7" w:rsidRPr="0002478A">
        <w:t>arché</w:t>
      </w:r>
      <w:r w:rsidR="00D80BE7">
        <w:t xml:space="preserve"> public</w:t>
      </w:r>
      <w:r w:rsidR="006002AA" w:rsidRPr="0098760E">
        <w:t xml:space="preserve"> ;</w:t>
      </w:r>
    </w:p>
    <w:p w14:paraId="5525E393" w14:textId="2335F5C9" w:rsidR="00FD5673" w:rsidRDefault="003749CE" w:rsidP="004C68AA">
      <w:pPr>
        <w:pStyle w:val="Paragraphedeliste"/>
        <w:numPr>
          <w:ilvl w:val="0"/>
          <w:numId w:val="5"/>
        </w:numPr>
        <w:contextualSpacing w:val="0"/>
        <w:rPr>
          <w:szCs w:val="22"/>
        </w:rPr>
      </w:pPr>
      <w:proofErr w:type="gramStart"/>
      <w:r>
        <w:t>d</w:t>
      </w:r>
      <w:r w:rsidR="008D52CA" w:rsidRPr="0098760E">
        <w:t>e</w:t>
      </w:r>
      <w:proofErr w:type="gramEnd"/>
      <w:r w:rsidR="008D52CA" w:rsidRPr="0098760E">
        <w:t xml:space="preserve"> l</w:t>
      </w:r>
      <w:r w:rsidR="00143D8F" w:rsidRPr="0098760E">
        <w:t>a cession des droits de propriétés intellectuelles</w:t>
      </w:r>
      <w:r w:rsidR="00143D8F" w:rsidRPr="00BA3D9E">
        <w:rPr>
          <w:szCs w:val="22"/>
        </w:rPr>
        <w:t xml:space="preserve"> et des droi</w:t>
      </w:r>
      <w:r w:rsidR="00A16933" w:rsidRPr="00BA3D9E">
        <w:rPr>
          <w:szCs w:val="22"/>
        </w:rPr>
        <w:t>ts voisins</w:t>
      </w:r>
      <w:r w:rsidR="003C50D2">
        <w:rPr>
          <w:szCs w:val="22"/>
        </w:rPr>
        <w:t>.</w:t>
      </w:r>
    </w:p>
    <w:p w14:paraId="4FDE6FFF" w14:textId="601FC0B0" w:rsidR="003C50D2" w:rsidRDefault="003C50D2" w:rsidP="003C50D2">
      <w:pPr>
        <w:pStyle w:val="Titre2"/>
      </w:pPr>
      <w:bookmarkStart w:id="184" w:name="_Toc226626875"/>
      <w:r w:rsidRPr="003C50D2">
        <w:t>Prorata</w:t>
      </w:r>
      <w:r w:rsidR="00896075">
        <w:t xml:space="preserve"> temporis</w:t>
      </w:r>
      <w:bookmarkEnd w:id="184"/>
    </w:p>
    <w:p w14:paraId="112ABC54" w14:textId="33E1A3A1" w:rsidR="003C50D2" w:rsidRDefault="003C50D2" w:rsidP="003749CE">
      <w:pPr>
        <w:contextualSpacing w:val="0"/>
      </w:pPr>
      <w:r>
        <w:t>L</w:t>
      </w:r>
      <w:r w:rsidRPr="003C50D2">
        <w:t>orsqu</w:t>
      </w:r>
      <w:r w:rsidR="0016113F">
        <w:t xml:space="preserve">e le prix d’une prestation du présent marché public est associé à une durée (exemple : maintenance </w:t>
      </w:r>
      <w:r w:rsidR="00E36E49">
        <w:t>d’</w:t>
      </w:r>
      <w:r w:rsidR="0016113F">
        <w:t>un an) et que</w:t>
      </w:r>
      <w:r w:rsidR="00E36E49">
        <w:t xml:space="preserve"> la durée d’</w:t>
      </w:r>
      <w:r w:rsidR="00644E51">
        <w:t>exécution des prestations est</w:t>
      </w:r>
      <w:r w:rsidR="0016113F">
        <w:t xml:space="preserve"> </w:t>
      </w:r>
      <w:r w:rsidR="00E36E49">
        <w:t>réduite ou prolongée</w:t>
      </w:r>
      <w:r w:rsidR="0016113F">
        <w:t>, quelle qu</w:t>
      </w:r>
      <w:r w:rsidR="00E36E49">
        <w:t xml:space="preserve">’en soit </w:t>
      </w:r>
      <w:r w:rsidR="0016113F">
        <w:t xml:space="preserve">la raison, </w:t>
      </w:r>
      <w:r w:rsidRPr="003C50D2">
        <w:t xml:space="preserve">les sommes dues par le CNC sont calculées au </w:t>
      </w:r>
      <w:r w:rsidRPr="00061141">
        <w:rPr>
          <w:i/>
          <w:iCs/>
        </w:rPr>
        <w:t xml:space="preserve">prorata </w:t>
      </w:r>
      <w:proofErr w:type="spellStart"/>
      <w:r w:rsidR="00644E51" w:rsidRPr="00061141">
        <w:rPr>
          <w:i/>
          <w:iCs/>
        </w:rPr>
        <w:t>temporis</w:t>
      </w:r>
      <w:proofErr w:type="spellEnd"/>
      <w:r w:rsidR="00644E51">
        <w:t xml:space="preserve"> </w:t>
      </w:r>
      <w:r w:rsidRPr="003C50D2">
        <w:t xml:space="preserve">de </w:t>
      </w:r>
      <w:r w:rsidR="0016113F">
        <w:t>la durée réelle d’exécution des prestations</w:t>
      </w:r>
      <w:r w:rsidRPr="003C50D2">
        <w:t>.</w:t>
      </w:r>
    </w:p>
    <w:p w14:paraId="55304C2D" w14:textId="77777777" w:rsidR="00663D08" w:rsidRPr="00634E21" w:rsidRDefault="00971679" w:rsidP="00634E21">
      <w:pPr>
        <w:pStyle w:val="Titre2"/>
      </w:pPr>
      <w:bookmarkStart w:id="185" w:name="_Toc455510321"/>
      <w:bookmarkStart w:id="186" w:name="_Toc226626876"/>
      <w:r w:rsidRPr="00634E21">
        <w:lastRenderedPageBreak/>
        <w:t>Révision des prix</w:t>
      </w:r>
      <w:bookmarkEnd w:id="186"/>
      <w:r w:rsidRPr="00634E21">
        <w:t> </w:t>
      </w:r>
      <w:bookmarkEnd w:id="185"/>
    </w:p>
    <w:p w14:paraId="38E740C6" w14:textId="77777777" w:rsidR="00663D08" w:rsidRPr="000F386A" w:rsidRDefault="00A03012" w:rsidP="000F386A">
      <w:pPr>
        <w:pStyle w:val="Titre3"/>
      </w:pPr>
      <w:bookmarkStart w:id="187" w:name="_Toc339294687"/>
      <w:bookmarkStart w:id="188" w:name="_Toc340146502"/>
      <w:bookmarkStart w:id="189" w:name="_Toc226626877"/>
      <w:r w:rsidRPr="000F386A">
        <w:t>Calcul</w:t>
      </w:r>
      <w:r w:rsidR="00663D08" w:rsidRPr="000F386A">
        <w:t xml:space="preserve"> de</w:t>
      </w:r>
      <w:r w:rsidRPr="000F386A">
        <w:t xml:space="preserve"> la</w:t>
      </w:r>
      <w:r w:rsidR="00663D08" w:rsidRPr="000F386A">
        <w:t xml:space="preserve"> révision de prix</w:t>
      </w:r>
      <w:bookmarkEnd w:id="189"/>
    </w:p>
    <w:p w14:paraId="08DA3585" w14:textId="77777777" w:rsidR="00A87628" w:rsidRDefault="00A87628" w:rsidP="003749CE">
      <w:pPr>
        <w:contextualSpacing w:val="0"/>
      </w:pPr>
      <w:r>
        <w:t xml:space="preserve">Les prix figurant dans le bordereau des prix sont réputés établis aux conditions économiques du mois de remise des offres. </w:t>
      </w:r>
    </w:p>
    <w:p w14:paraId="3643F0A8" w14:textId="5976675B" w:rsidR="00A87628" w:rsidRPr="003749CE" w:rsidRDefault="00A87628" w:rsidP="003749CE">
      <w:pPr>
        <w:contextualSpacing w:val="0"/>
      </w:pPr>
      <w:r w:rsidRPr="003749CE">
        <w:t xml:space="preserve">Les prix sont révisables lors de chaque </w:t>
      </w:r>
      <w:r w:rsidRPr="00D80BE7">
        <w:t xml:space="preserve">reconduction du </w:t>
      </w:r>
      <w:r w:rsidR="00D80BE7" w:rsidRPr="00D80BE7">
        <w:t>Marché public</w:t>
      </w:r>
      <w:r w:rsidRPr="00D80BE7">
        <w:t xml:space="preserve"> par application</w:t>
      </w:r>
      <w:r w:rsidRPr="003749CE">
        <w:t xml:space="preserve"> de la formule suivante : </w:t>
      </w:r>
    </w:p>
    <w:p w14:paraId="67741F7E" w14:textId="10FE7B6C" w:rsidR="00A87628" w:rsidRDefault="00A87628" w:rsidP="003C50D2">
      <w:pPr>
        <w:pStyle w:val="Default"/>
        <w:jc w:val="center"/>
        <w:rPr>
          <w:b/>
          <w:bCs/>
          <w:sz w:val="20"/>
          <w:szCs w:val="20"/>
        </w:rPr>
      </w:pPr>
      <w:r>
        <w:rPr>
          <w:b/>
          <w:bCs/>
          <w:sz w:val="20"/>
          <w:szCs w:val="20"/>
        </w:rPr>
        <w:t>P = P0 x [0.</w:t>
      </w:r>
      <w:r w:rsidR="00CA18F7">
        <w:rPr>
          <w:b/>
          <w:bCs/>
          <w:sz w:val="20"/>
          <w:szCs w:val="20"/>
        </w:rPr>
        <w:t>50</w:t>
      </w:r>
      <w:r>
        <w:rPr>
          <w:b/>
          <w:bCs/>
          <w:sz w:val="20"/>
          <w:szCs w:val="20"/>
        </w:rPr>
        <w:t xml:space="preserve"> + 0.</w:t>
      </w:r>
      <w:r w:rsidR="00CA18F7">
        <w:rPr>
          <w:b/>
          <w:bCs/>
          <w:sz w:val="20"/>
          <w:szCs w:val="20"/>
        </w:rPr>
        <w:t xml:space="preserve"> 50</w:t>
      </w:r>
      <w:r>
        <w:rPr>
          <w:b/>
          <w:bCs/>
          <w:sz w:val="20"/>
          <w:szCs w:val="20"/>
        </w:rPr>
        <w:t xml:space="preserve"> (S/S0)]</w:t>
      </w:r>
    </w:p>
    <w:p w14:paraId="45D4A9C4" w14:textId="77777777" w:rsidR="00A87628" w:rsidRDefault="00A87628" w:rsidP="003C50D2">
      <w:pPr>
        <w:pStyle w:val="Default"/>
        <w:jc w:val="center"/>
        <w:rPr>
          <w:sz w:val="20"/>
          <w:szCs w:val="20"/>
        </w:rPr>
      </w:pPr>
    </w:p>
    <w:tbl>
      <w:tblPr>
        <w:tblW w:w="7805" w:type="dxa"/>
        <w:tblBorders>
          <w:top w:val="nil"/>
          <w:left w:val="nil"/>
          <w:bottom w:val="nil"/>
          <w:right w:val="nil"/>
        </w:tblBorders>
        <w:tblLayout w:type="fixed"/>
        <w:tblLook w:val="0000" w:firstRow="0" w:lastRow="0" w:firstColumn="0" w:lastColumn="0" w:noHBand="0" w:noVBand="0"/>
      </w:tblPr>
      <w:tblGrid>
        <w:gridCol w:w="1668"/>
        <w:gridCol w:w="6137"/>
      </w:tblGrid>
      <w:tr w:rsidR="00A87628" w14:paraId="77A5387F" w14:textId="77777777" w:rsidTr="003C50D2">
        <w:trPr>
          <w:trHeight w:val="94"/>
        </w:trPr>
        <w:tc>
          <w:tcPr>
            <w:tcW w:w="1668" w:type="dxa"/>
          </w:tcPr>
          <w:p w14:paraId="06BEC793" w14:textId="77777777" w:rsidR="00A87628" w:rsidRDefault="00A87628">
            <w:pPr>
              <w:pStyle w:val="Default"/>
              <w:rPr>
                <w:color w:val="auto"/>
                <w:sz w:val="20"/>
                <w:szCs w:val="20"/>
              </w:rPr>
            </w:pPr>
            <w:r>
              <w:rPr>
                <w:color w:val="auto"/>
                <w:sz w:val="20"/>
                <w:szCs w:val="20"/>
              </w:rPr>
              <w:t>Dans laquelle :</w:t>
            </w:r>
          </w:p>
          <w:p w14:paraId="42263714" w14:textId="39D2F4CB" w:rsidR="00A87628" w:rsidRDefault="00A87628">
            <w:pPr>
              <w:pStyle w:val="Default"/>
              <w:rPr>
                <w:sz w:val="20"/>
                <w:szCs w:val="20"/>
              </w:rPr>
            </w:pPr>
            <w:r>
              <w:rPr>
                <w:b/>
                <w:bCs/>
                <w:sz w:val="20"/>
                <w:szCs w:val="20"/>
              </w:rPr>
              <w:t xml:space="preserve">P </w:t>
            </w:r>
          </w:p>
        </w:tc>
        <w:tc>
          <w:tcPr>
            <w:tcW w:w="6137" w:type="dxa"/>
          </w:tcPr>
          <w:p w14:paraId="6D05E5D6" w14:textId="77777777" w:rsidR="00A87628" w:rsidRDefault="00A87628">
            <w:pPr>
              <w:pStyle w:val="Default"/>
              <w:rPr>
                <w:sz w:val="20"/>
                <w:szCs w:val="20"/>
              </w:rPr>
            </w:pPr>
          </w:p>
          <w:p w14:paraId="4F1BC6C4" w14:textId="77777777" w:rsidR="00A87628" w:rsidRDefault="00A87628">
            <w:pPr>
              <w:pStyle w:val="Default"/>
              <w:rPr>
                <w:sz w:val="20"/>
                <w:szCs w:val="20"/>
              </w:rPr>
            </w:pPr>
            <w:r>
              <w:rPr>
                <w:sz w:val="20"/>
                <w:szCs w:val="20"/>
              </w:rPr>
              <w:t xml:space="preserve">Prix révisés </w:t>
            </w:r>
          </w:p>
        </w:tc>
      </w:tr>
      <w:tr w:rsidR="00A87628" w14:paraId="657075EE" w14:textId="77777777" w:rsidTr="003C50D2">
        <w:trPr>
          <w:trHeight w:val="102"/>
        </w:trPr>
        <w:tc>
          <w:tcPr>
            <w:tcW w:w="1668" w:type="dxa"/>
          </w:tcPr>
          <w:p w14:paraId="3B50E4DA" w14:textId="77777777" w:rsidR="00A87628" w:rsidRDefault="00A87628">
            <w:pPr>
              <w:pStyle w:val="Default"/>
              <w:rPr>
                <w:b/>
                <w:bCs/>
                <w:sz w:val="20"/>
                <w:szCs w:val="20"/>
              </w:rPr>
            </w:pPr>
          </w:p>
          <w:p w14:paraId="1875648A" w14:textId="77777777" w:rsidR="00A87628" w:rsidRDefault="00A87628">
            <w:pPr>
              <w:pStyle w:val="Default"/>
              <w:rPr>
                <w:sz w:val="20"/>
                <w:szCs w:val="20"/>
              </w:rPr>
            </w:pPr>
            <w:r>
              <w:rPr>
                <w:b/>
                <w:bCs/>
                <w:sz w:val="20"/>
                <w:szCs w:val="20"/>
              </w:rPr>
              <w:t xml:space="preserve">P0 </w:t>
            </w:r>
          </w:p>
        </w:tc>
        <w:tc>
          <w:tcPr>
            <w:tcW w:w="6137" w:type="dxa"/>
          </w:tcPr>
          <w:p w14:paraId="296858D0" w14:textId="77777777" w:rsidR="00A87628" w:rsidRDefault="00A87628">
            <w:pPr>
              <w:pStyle w:val="Default"/>
              <w:rPr>
                <w:sz w:val="20"/>
                <w:szCs w:val="20"/>
              </w:rPr>
            </w:pPr>
          </w:p>
          <w:p w14:paraId="6A9EB41C" w14:textId="77777777" w:rsidR="00A87628" w:rsidRDefault="00A87628">
            <w:pPr>
              <w:pStyle w:val="Default"/>
              <w:rPr>
                <w:sz w:val="20"/>
                <w:szCs w:val="20"/>
              </w:rPr>
            </w:pPr>
            <w:r>
              <w:rPr>
                <w:sz w:val="20"/>
                <w:szCs w:val="20"/>
              </w:rPr>
              <w:t>Prix au mois de remise des offres (Mois M</w:t>
            </w:r>
            <w:r>
              <w:rPr>
                <w:sz w:val="13"/>
                <w:szCs w:val="13"/>
              </w:rPr>
              <w:t>0</w:t>
            </w:r>
            <w:r>
              <w:rPr>
                <w:sz w:val="20"/>
                <w:szCs w:val="20"/>
              </w:rPr>
              <w:t xml:space="preserve">) </w:t>
            </w:r>
          </w:p>
        </w:tc>
      </w:tr>
      <w:tr w:rsidR="00A87628" w14:paraId="23E783AE" w14:textId="77777777" w:rsidTr="003C50D2">
        <w:trPr>
          <w:trHeight w:val="500"/>
        </w:trPr>
        <w:tc>
          <w:tcPr>
            <w:tcW w:w="1668" w:type="dxa"/>
          </w:tcPr>
          <w:p w14:paraId="2323E055" w14:textId="77777777" w:rsidR="00A87628" w:rsidRDefault="00A87628">
            <w:pPr>
              <w:pStyle w:val="Default"/>
              <w:rPr>
                <w:b/>
                <w:bCs/>
                <w:sz w:val="20"/>
                <w:szCs w:val="20"/>
              </w:rPr>
            </w:pPr>
          </w:p>
          <w:p w14:paraId="26690A8C" w14:textId="77777777" w:rsidR="00A87628" w:rsidRDefault="00A87628">
            <w:pPr>
              <w:pStyle w:val="Default"/>
              <w:rPr>
                <w:sz w:val="20"/>
                <w:szCs w:val="20"/>
              </w:rPr>
            </w:pPr>
            <w:r>
              <w:rPr>
                <w:b/>
                <w:bCs/>
                <w:sz w:val="20"/>
                <w:szCs w:val="20"/>
              </w:rPr>
              <w:t xml:space="preserve">S </w:t>
            </w:r>
          </w:p>
        </w:tc>
        <w:tc>
          <w:tcPr>
            <w:tcW w:w="6137" w:type="dxa"/>
          </w:tcPr>
          <w:p w14:paraId="3261DC45" w14:textId="77777777" w:rsidR="00A87628" w:rsidRDefault="00A87628">
            <w:pPr>
              <w:pStyle w:val="Default"/>
              <w:rPr>
                <w:sz w:val="20"/>
                <w:szCs w:val="20"/>
              </w:rPr>
            </w:pPr>
          </w:p>
          <w:p w14:paraId="26C66398" w14:textId="77777777" w:rsidR="00A87628" w:rsidRDefault="00A87628">
            <w:pPr>
              <w:pStyle w:val="Default"/>
              <w:rPr>
                <w:sz w:val="20"/>
                <w:szCs w:val="20"/>
              </w:rPr>
            </w:pPr>
            <w:r>
              <w:rPr>
                <w:sz w:val="20"/>
                <w:szCs w:val="20"/>
              </w:rPr>
              <w:t xml:space="preserve">Valeur de l’indice SYNTEC, indice mensuel reconnu par le </w:t>
            </w:r>
            <w:proofErr w:type="gramStart"/>
            <w:r>
              <w:rPr>
                <w:sz w:val="20"/>
                <w:szCs w:val="20"/>
              </w:rPr>
              <w:t>Ministère de l'Économie</w:t>
            </w:r>
            <w:proofErr w:type="gramEnd"/>
            <w:r>
              <w:rPr>
                <w:sz w:val="20"/>
                <w:szCs w:val="20"/>
              </w:rPr>
              <w:t xml:space="preserve"> et des Finances depuis le 11 mars 1974, publié par la Fédération Syntec, applicable pour le sixième mois avant la date anniversaire de révision ; soit le mois de juillet de l'année précédant la révision </w:t>
            </w:r>
          </w:p>
        </w:tc>
      </w:tr>
      <w:tr w:rsidR="00A87628" w14:paraId="7FC6B4BD" w14:textId="77777777" w:rsidTr="003C50D2">
        <w:trPr>
          <w:trHeight w:val="333"/>
        </w:trPr>
        <w:tc>
          <w:tcPr>
            <w:tcW w:w="1668" w:type="dxa"/>
          </w:tcPr>
          <w:p w14:paraId="6F4C102A" w14:textId="77777777" w:rsidR="00A87628" w:rsidRDefault="00A87628">
            <w:pPr>
              <w:pStyle w:val="Default"/>
              <w:rPr>
                <w:b/>
                <w:bCs/>
                <w:sz w:val="20"/>
                <w:szCs w:val="20"/>
              </w:rPr>
            </w:pPr>
          </w:p>
          <w:p w14:paraId="03B36C4D" w14:textId="77777777" w:rsidR="00A87628" w:rsidRDefault="00A87628">
            <w:pPr>
              <w:pStyle w:val="Default"/>
              <w:rPr>
                <w:sz w:val="20"/>
                <w:szCs w:val="20"/>
              </w:rPr>
            </w:pPr>
            <w:r>
              <w:rPr>
                <w:b/>
                <w:bCs/>
                <w:sz w:val="20"/>
                <w:szCs w:val="20"/>
              </w:rPr>
              <w:t xml:space="preserve">S0 </w:t>
            </w:r>
          </w:p>
        </w:tc>
        <w:tc>
          <w:tcPr>
            <w:tcW w:w="6137" w:type="dxa"/>
          </w:tcPr>
          <w:p w14:paraId="7BC9C9A8" w14:textId="77777777" w:rsidR="00A87628" w:rsidRDefault="00A87628">
            <w:pPr>
              <w:pStyle w:val="Default"/>
              <w:rPr>
                <w:sz w:val="20"/>
                <w:szCs w:val="20"/>
              </w:rPr>
            </w:pPr>
          </w:p>
          <w:p w14:paraId="154E8165" w14:textId="336C5C42" w:rsidR="00FF2737" w:rsidRDefault="00A87628">
            <w:pPr>
              <w:pStyle w:val="Default"/>
              <w:rPr>
                <w:sz w:val="20"/>
                <w:szCs w:val="20"/>
              </w:rPr>
            </w:pPr>
            <w:r>
              <w:rPr>
                <w:sz w:val="20"/>
                <w:szCs w:val="20"/>
              </w:rPr>
              <w:t xml:space="preserve">Valeur de l’indice SYNTEC, indice mensuel reconnu par le </w:t>
            </w:r>
            <w:proofErr w:type="gramStart"/>
            <w:r>
              <w:rPr>
                <w:sz w:val="20"/>
                <w:szCs w:val="20"/>
              </w:rPr>
              <w:t>Ministère de l'Économie</w:t>
            </w:r>
            <w:proofErr w:type="gramEnd"/>
            <w:r>
              <w:rPr>
                <w:sz w:val="20"/>
                <w:szCs w:val="20"/>
              </w:rPr>
              <w:t xml:space="preserve"> et des Finances depuis le 11 mars 1974, publié par la Fédération Syntec, au mois de remise des offres (M</w:t>
            </w:r>
            <w:r>
              <w:rPr>
                <w:sz w:val="13"/>
                <w:szCs w:val="13"/>
              </w:rPr>
              <w:t>0</w:t>
            </w:r>
            <w:r>
              <w:rPr>
                <w:sz w:val="20"/>
                <w:szCs w:val="20"/>
              </w:rPr>
              <w:t xml:space="preserve">). </w:t>
            </w:r>
          </w:p>
        </w:tc>
      </w:tr>
    </w:tbl>
    <w:bookmarkEnd w:id="187"/>
    <w:bookmarkEnd w:id="188"/>
    <w:p w14:paraId="3DA6069C" w14:textId="374CF809" w:rsidR="00FF2737" w:rsidRDefault="00FF2737" w:rsidP="003749CE">
      <w:pPr>
        <w:contextualSpacing w:val="0"/>
      </w:pPr>
      <w:r>
        <w:t xml:space="preserve">Le </w:t>
      </w:r>
      <w:r w:rsidR="00594492">
        <w:t>Titulaire</w:t>
      </w:r>
      <w:r>
        <w:t xml:space="preserve"> s</w:t>
      </w:r>
      <w:r w:rsidRPr="00FF2737">
        <w:t>'</w:t>
      </w:r>
      <w:r>
        <w:t xml:space="preserve">engage à faire parvenir au CNC, par lettre recommandée avec accusé de réception, les prix révisés au plus tard 15 jours avant la date de reconduction. En cas de silence du </w:t>
      </w:r>
      <w:r w:rsidR="00594492">
        <w:t>Titulaire</w:t>
      </w:r>
      <w:r>
        <w:t xml:space="preserve">, le </w:t>
      </w:r>
      <w:r w:rsidR="00D80BE7">
        <w:t>M</w:t>
      </w:r>
      <w:r w:rsidR="00D80BE7" w:rsidRPr="0002478A">
        <w:t>arché</w:t>
      </w:r>
      <w:r w:rsidR="00D80BE7">
        <w:t xml:space="preserve"> public</w:t>
      </w:r>
      <w:r>
        <w:t xml:space="preserve"> est reconduit aux conditions initiales.</w:t>
      </w:r>
    </w:p>
    <w:p w14:paraId="12A28FE1" w14:textId="77777777" w:rsidR="00663D08" w:rsidRPr="000F386A" w:rsidRDefault="00A03012" w:rsidP="000F386A">
      <w:pPr>
        <w:pStyle w:val="Titre3"/>
      </w:pPr>
      <w:bookmarkStart w:id="190" w:name="_Toc226626878"/>
      <w:r w:rsidRPr="000F386A">
        <w:t>Clause de sauvegarde</w:t>
      </w:r>
      <w:bookmarkEnd w:id="190"/>
    </w:p>
    <w:p w14:paraId="01766DBB" w14:textId="3E81A5C0" w:rsidR="00A03012" w:rsidRDefault="00A03012" w:rsidP="003749CE">
      <w:pPr>
        <w:contextualSpacing w:val="0"/>
      </w:pPr>
      <w:bookmarkStart w:id="191" w:name="_Toc339294690"/>
      <w:bookmarkStart w:id="192" w:name="_Toc340146510"/>
      <w:r w:rsidRPr="00DA04EA">
        <w:t xml:space="preserve">Le CNC se réserve le droit de résilier </w:t>
      </w:r>
      <w:r>
        <w:t xml:space="preserve">le </w:t>
      </w:r>
      <w:r w:rsidR="00D80BE7">
        <w:t>M</w:t>
      </w:r>
      <w:r w:rsidR="00D80BE7" w:rsidRPr="0002478A">
        <w:t>arché</w:t>
      </w:r>
      <w:r w:rsidR="00D80BE7">
        <w:t xml:space="preserve"> public</w:t>
      </w:r>
      <w:r>
        <w:t xml:space="preserve"> </w:t>
      </w:r>
      <w:r w:rsidR="00F5783A">
        <w:t xml:space="preserve">sans indemnité, </w:t>
      </w:r>
      <w:r w:rsidRPr="00DA04EA">
        <w:t xml:space="preserve">lorsque l'augmentation </w:t>
      </w:r>
      <w:r w:rsidR="00F5783A">
        <w:t xml:space="preserve">des prix entraine une hausse supérieure à </w:t>
      </w:r>
      <w:r w:rsidR="00CA18F7">
        <w:t>3</w:t>
      </w:r>
      <w:r w:rsidR="00F5783A">
        <w:t>% par rapport aux prix initiaux du marché public</w:t>
      </w:r>
      <w:r>
        <w:t>.</w:t>
      </w:r>
      <w:bookmarkEnd w:id="191"/>
      <w:bookmarkEnd w:id="192"/>
    </w:p>
    <w:p w14:paraId="375C4662" w14:textId="77777777" w:rsidR="00971679" w:rsidRPr="000F386A" w:rsidRDefault="00971679" w:rsidP="00C948D7">
      <w:pPr>
        <w:pStyle w:val="Titre3"/>
      </w:pPr>
      <w:bookmarkStart w:id="193" w:name="_Toc226626879"/>
      <w:r w:rsidRPr="000F386A">
        <w:t>Offre de prix promotionnels</w:t>
      </w:r>
      <w:bookmarkEnd w:id="193"/>
    </w:p>
    <w:p w14:paraId="6A04FC92" w14:textId="3122F043" w:rsidR="00971679" w:rsidRPr="00971679" w:rsidRDefault="00971679" w:rsidP="004D4290">
      <w:pPr>
        <w:contextualSpacing w:val="0"/>
      </w:pPr>
      <w:r w:rsidRPr="00971679">
        <w:t xml:space="preserve">Le </w:t>
      </w:r>
      <w:r w:rsidR="00594492">
        <w:t>Titulaire</w:t>
      </w:r>
      <w:r w:rsidRPr="00971679">
        <w:t xml:space="preserve"> peut proposer, à tout moment durant l’exécution </w:t>
      </w:r>
      <w:r w:rsidR="00D80BE7">
        <w:t>du M</w:t>
      </w:r>
      <w:r w:rsidR="00663D08">
        <w:t>arché public</w:t>
      </w:r>
      <w:r w:rsidRPr="00971679">
        <w:t xml:space="preserve">, des offres de prix promotionnelles. </w:t>
      </w:r>
    </w:p>
    <w:p w14:paraId="5C5A6E5D" w14:textId="3C4AE7E6" w:rsidR="00971679" w:rsidRDefault="00971679" w:rsidP="003749CE">
      <w:pPr>
        <w:contextualSpacing w:val="0"/>
      </w:pPr>
      <w:r w:rsidRPr="00971679">
        <w:t xml:space="preserve">Dans ce cadre, le </w:t>
      </w:r>
      <w:r w:rsidR="00594492">
        <w:t>Titulaire</w:t>
      </w:r>
      <w:r w:rsidRPr="00971679">
        <w:t xml:space="preserve"> adresse</w:t>
      </w:r>
      <w:r>
        <w:t xml:space="preserve"> au CNC</w:t>
      </w:r>
      <w:r w:rsidRPr="00971679">
        <w:t xml:space="preserve"> le tarif ou la remise, par tout moyen permetta</w:t>
      </w:r>
      <w:r>
        <w:t xml:space="preserve">nt de lui donner date certaine. </w:t>
      </w:r>
      <w:r w:rsidRPr="00971679">
        <w:t>Il donne toutes précisions utiles et notamment la durée de validité de la remise et la désignation précise des prestations concernées.</w:t>
      </w:r>
    </w:p>
    <w:p w14:paraId="1448D342" w14:textId="0FDD7CA1" w:rsidR="00971679" w:rsidRDefault="00971679" w:rsidP="004D4290">
      <w:pPr>
        <w:contextualSpacing w:val="0"/>
      </w:pPr>
      <w:r w:rsidRPr="00971679">
        <w:t xml:space="preserve">Le </w:t>
      </w:r>
      <w:r>
        <w:t>CNC</w:t>
      </w:r>
      <w:r w:rsidRPr="00971679">
        <w:t xml:space="preserve"> notifie son accord par tout moyen permettant de lui donner date certaine.</w:t>
      </w:r>
    </w:p>
    <w:p w14:paraId="0DA874D2" w14:textId="7CEB13E0" w:rsidR="00CA18F7" w:rsidRDefault="00CA18F7" w:rsidP="00CA18F7">
      <w:pPr>
        <w:pStyle w:val="Titre3"/>
      </w:pPr>
      <w:bookmarkStart w:id="194" w:name="_Toc226626880"/>
      <w:r>
        <w:t>Modification du taux de TVA</w:t>
      </w:r>
      <w:bookmarkEnd w:id="194"/>
    </w:p>
    <w:p w14:paraId="53266D09" w14:textId="30D0FAEE" w:rsidR="00CA18F7" w:rsidRDefault="00CA18F7" w:rsidP="00CA18F7">
      <w:r w:rsidRPr="00CA18F7">
        <w:t xml:space="preserve">Le Titulaire peut </w:t>
      </w:r>
      <w:r>
        <w:t>demander</w:t>
      </w:r>
      <w:r w:rsidRPr="00CA18F7">
        <w:t xml:space="preserve">, à tout moment durant l’exécution du Marché public, </w:t>
      </w:r>
      <w:r>
        <w:t>une modification des</w:t>
      </w:r>
      <w:r w:rsidRPr="00CA18F7">
        <w:t xml:space="preserve"> prix </w:t>
      </w:r>
      <w:r>
        <w:t xml:space="preserve">en raison d’une modification de la TVA ou des taxes applicables à la réalisation des prestations, sous réserve que l’applicabilité du taux de TVA ou des taxes en causes ne résulte pas d’une négligence ou d’un manquement à son devoir de conseil. </w:t>
      </w:r>
    </w:p>
    <w:p w14:paraId="48DD4CEA" w14:textId="77777777" w:rsidR="009D2388" w:rsidRPr="004D2753" w:rsidRDefault="00143C4E" w:rsidP="004C68AA">
      <w:pPr>
        <w:pStyle w:val="Titre1"/>
        <w:numPr>
          <w:ilvl w:val="0"/>
          <w:numId w:val="6"/>
        </w:numPr>
      </w:pPr>
      <w:bookmarkStart w:id="195" w:name="_Toc448150238"/>
      <w:bookmarkStart w:id="196" w:name="_Toc455510323"/>
      <w:bookmarkStart w:id="197" w:name="_Toc226626881"/>
      <w:r w:rsidRPr="004D2753">
        <w:t>MODALITES DE PAIEMENT</w:t>
      </w:r>
      <w:bookmarkEnd w:id="195"/>
      <w:bookmarkEnd w:id="196"/>
      <w:bookmarkEnd w:id="197"/>
    </w:p>
    <w:p w14:paraId="0F03355A" w14:textId="22E6C3D2" w:rsidR="00C948D7" w:rsidRDefault="00C948D7" w:rsidP="00C948D7">
      <w:pPr>
        <w:pStyle w:val="Titre2"/>
        <w:tabs>
          <w:tab w:val="clear" w:pos="567"/>
        </w:tabs>
      </w:pPr>
      <w:bookmarkStart w:id="198" w:name="_Toc448150239"/>
      <w:bookmarkStart w:id="199" w:name="_Toc73710772"/>
      <w:bookmarkStart w:id="200" w:name="_Toc448150240"/>
      <w:bookmarkStart w:id="201" w:name="_Toc455510326"/>
      <w:bookmarkStart w:id="202" w:name="_Toc226626882"/>
      <w:r w:rsidRPr="003B07B6">
        <w:t>Avances</w:t>
      </w:r>
      <w:bookmarkEnd w:id="198"/>
      <w:bookmarkEnd w:id="199"/>
      <w:bookmarkEnd w:id="202"/>
    </w:p>
    <w:p w14:paraId="2CA0F9F2" w14:textId="127BA43F" w:rsidR="003D3EB8" w:rsidRDefault="003D3EB8" w:rsidP="00C948D7">
      <w:pPr>
        <w:contextualSpacing w:val="0"/>
      </w:pPr>
      <w:r w:rsidRPr="003D3EB8">
        <w:t xml:space="preserve">Il est fait application de l’option </w:t>
      </w:r>
      <w:r w:rsidR="0027078A">
        <w:t>B</w:t>
      </w:r>
      <w:r w:rsidRPr="003D3EB8">
        <w:t xml:space="preserve"> du CCAG</w:t>
      </w:r>
      <w:r w:rsidR="00B71233">
        <w:t>-TIC</w:t>
      </w:r>
      <w:r w:rsidRPr="003D3EB8">
        <w:t>.</w:t>
      </w:r>
    </w:p>
    <w:p w14:paraId="13021BEF" w14:textId="31B9E89D" w:rsidR="002B73A8" w:rsidRDefault="0093237A" w:rsidP="002B73A8">
      <w:pPr>
        <w:pStyle w:val="Titre2"/>
      </w:pPr>
      <w:bookmarkStart w:id="203" w:name="_Toc226626883"/>
      <w:bookmarkEnd w:id="200"/>
      <w:bookmarkEnd w:id="201"/>
      <w:r>
        <w:lastRenderedPageBreak/>
        <w:t>Acomptes</w:t>
      </w:r>
      <w:bookmarkEnd w:id="203"/>
    </w:p>
    <w:p w14:paraId="3990C720" w14:textId="5A47015F" w:rsidR="00C948D7" w:rsidRDefault="0093237A" w:rsidP="002B73A8">
      <w:pPr>
        <w:contextualSpacing w:val="0"/>
      </w:pPr>
      <w:r>
        <w:t>Le</w:t>
      </w:r>
      <w:r w:rsidR="00212C9D">
        <w:t xml:space="preserve"> Titulaire a droit au paiement d’acomptes trimestriels correspondant à la valeur des prestations effectivement réalisées</w:t>
      </w:r>
      <w:r w:rsidR="0066660D">
        <w:t xml:space="preserve"> sur présentation des justificatifs correspondants</w:t>
      </w:r>
      <w:r w:rsidR="003371AE">
        <w:t xml:space="preserve"> dans les limites fixées </w:t>
      </w:r>
      <w:r w:rsidR="000216AE">
        <w:t>ci-dessous</w:t>
      </w:r>
      <w:r w:rsidR="00212C9D">
        <w:t xml:space="preserve">. </w:t>
      </w:r>
    </w:p>
    <w:p w14:paraId="74ED6395" w14:textId="0958E7A0" w:rsidR="00212C9D" w:rsidRDefault="00212C9D" w:rsidP="002B73A8">
      <w:pPr>
        <w:contextualSpacing w:val="0"/>
      </w:pPr>
      <w:r>
        <w:t xml:space="preserve">La périodicité des acomptes peut être ramenée à 1 mois dans les conditions définies à l’article </w:t>
      </w:r>
      <w:r w:rsidR="00647F92" w:rsidRPr="00647F92">
        <w:t>R</w:t>
      </w:r>
      <w:r w:rsidR="00647F92">
        <w:t>.</w:t>
      </w:r>
      <w:r w:rsidR="00647F92" w:rsidRPr="00647F92">
        <w:t>2191</w:t>
      </w:r>
      <w:r w:rsidR="003D3EB8">
        <w:noBreakHyphen/>
      </w:r>
      <w:r w:rsidR="00647F92" w:rsidRPr="00647F92">
        <w:t>22</w:t>
      </w:r>
      <w:r w:rsidR="00647F92">
        <w:t xml:space="preserve"> du Code de la commande publique</w:t>
      </w:r>
      <w:r>
        <w:t>.</w:t>
      </w:r>
    </w:p>
    <w:tbl>
      <w:tblPr>
        <w:tblW w:w="9034" w:type="dxa"/>
        <w:tblInd w:w="55" w:type="dxa"/>
        <w:tblCellMar>
          <w:left w:w="70" w:type="dxa"/>
          <w:right w:w="70" w:type="dxa"/>
        </w:tblCellMar>
        <w:tblLook w:val="04A0" w:firstRow="1" w:lastRow="0" w:firstColumn="1" w:lastColumn="0" w:noHBand="0" w:noVBand="1"/>
      </w:tblPr>
      <w:tblGrid>
        <w:gridCol w:w="2492"/>
        <w:gridCol w:w="6542"/>
      </w:tblGrid>
      <w:tr w:rsidR="00481911" w:rsidRPr="00B762AE" w14:paraId="61B83DF3" w14:textId="77777777" w:rsidTr="003371AE">
        <w:trPr>
          <w:trHeight w:val="243"/>
        </w:trPr>
        <w:tc>
          <w:tcPr>
            <w:tcW w:w="2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106F13" w14:textId="77777777" w:rsidR="00481911" w:rsidRPr="00B762AE" w:rsidRDefault="00481911" w:rsidP="009B281A">
            <w:pPr>
              <w:widowControl/>
              <w:autoSpaceDE/>
              <w:autoSpaceDN/>
              <w:adjustRightInd/>
              <w:spacing w:before="0" w:after="0"/>
              <w:contextualSpacing w:val="0"/>
              <w:jc w:val="left"/>
              <w:rPr>
                <w:b/>
                <w:bCs/>
                <w:color w:val="000000"/>
                <w:sz w:val="18"/>
                <w:szCs w:val="18"/>
              </w:rPr>
            </w:pPr>
            <w:r w:rsidRPr="00B762AE">
              <w:rPr>
                <w:b/>
                <w:bCs/>
                <w:color w:val="000000"/>
                <w:sz w:val="18"/>
                <w:szCs w:val="18"/>
              </w:rPr>
              <w:t>Prestations concernées</w:t>
            </w:r>
          </w:p>
        </w:tc>
        <w:tc>
          <w:tcPr>
            <w:tcW w:w="654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88216F9" w14:textId="77777777" w:rsidR="00481911" w:rsidRPr="00B762AE" w:rsidRDefault="00481911" w:rsidP="009B281A">
            <w:pPr>
              <w:widowControl/>
              <w:autoSpaceDE/>
              <w:autoSpaceDN/>
              <w:adjustRightInd/>
              <w:spacing w:before="0" w:after="0"/>
              <w:contextualSpacing w:val="0"/>
              <w:jc w:val="center"/>
              <w:rPr>
                <w:b/>
                <w:bCs/>
                <w:color w:val="000000"/>
                <w:sz w:val="18"/>
                <w:szCs w:val="18"/>
              </w:rPr>
            </w:pPr>
            <w:r w:rsidRPr="00B762AE">
              <w:rPr>
                <w:b/>
                <w:bCs/>
                <w:color w:val="000000"/>
                <w:sz w:val="18"/>
                <w:szCs w:val="18"/>
              </w:rPr>
              <w:t>Montant plafonds des acomptes</w:t>
            </w:r>
          </w:p>
        </w:tc>
      </w:tr>
      <w:tr w:rsidR="00481911" w:rsidRPr="00B762AE" w14:paraId="194C591C" w14:textId="77777777" w:rsidTr="003371AE">
        <w:trPr>
          <w:trHeight w:val="566"/>
        </w:trPr>
        <w:tc>
          <w:tcPr>
            <w:tcW w:w="2492" w:type="dxa"/>
            <w:tcBorders>
              <w:top w:val="nil"/>
              <w:left w:val="single" w:sz="4" w:space="0" w:color="auto"/>
              <w:bottom w:val="single" w:sz="4" w:space="0" w:color="auto"/>
              <w:right w:val="single" w:sz="4" w:space="0" w:color="auto"/>
            </w:tcBorders>
            <w:vAlign w:val="center"/>
          </w:tcPr>
          <w:p w14:paraId="440C61B3" w14:textId="615CE536" w:rsidR="00481911" w:rsidRPr="003371AE" w:rsidRDefault="00481911" w:rsidP="003371AE">
            <w:pPr>
              <w:widowControl/>
              <w:autoSpaceDE/>
              <w:autoSpaceDN/>
              <w:adjustRightInd/>
              <w:spacing w:before="0" w:after="0"/>
              <w:contextualSpacing w:val="0"/>
              <w:jc w:val="left"/>
              <w:rPr>
                <w:color w:val="000000"/>
                <w:sz w:val="18"/>
                <w:szCs w:val="18"/>
              </w:rPr>
            </w:pPr>
            <w:r w:rsidRPr="00B762AE">
              <w:rPr>
                <w:color w:val="000000"/>
                <w:sz w:val="18"/>
                <w:szCs w:val="18"/>
              </w:rPr>
              <w:t>Prestations avec MOM</w:t>
            </w:r>
            <w:r>
              <w:rPr>
                <w:color w:val="000000"/>
                <w:sz w:val="18"/>
                <w:szCs w:val="18"/>
              </w:rPr>
              <w:t>,</w:t>
            </w:r>
            <w:r w:rsidRPr="00B762AE">
              <w:rPr>
                <w:color w:val="000000"/>
                <w:sz w:val="18"/>
                <w:szCs w:val="18"/>
              </w:rPr>
              <w:t xml:space="preserve"> VA </w:t>
            </w:r>
            <w:r>
              <w:rPr>
                <w:color w:val="000000"/>
                <w:sz w:val="18"/>
                <w:szCs w:val="18"/>
              </w:rPr>
              <w:t>et VSR</w:t>
            </w:r>
          </w:p>
        </w:tc>
        <w:tc>
          <w:tcPr>
            <w:tcW w:w="6542" w:type="dxa"/>
            <w:tcBorders>
              <w:top w:val="nil"/>
              <w:left w:val="nil"/>
              <w:bottom w:val="single" w:sz="4" w:space="0" w:color="auto"/>
              <w:right w:val="single" w:sz="4" w:space="0" w:color="auto"/>
            </w:tcBorders>
            <w:vAlign w:val="center"/>
          </w:tcPr>
          <w:p w14:paraId="458D78AF" w14:textId="77777777" w:rsidR="000216AE" w:rsidRDefault="00481911" w:rsidP="009B281A">
            <w:pPr>
              <w:contextualSpacing w:val="0"/>
              <w:rPr>
                <w:color w:val="000000"/>
                <w:sz w:val="18"/>
                <w:szCs w:val="18"/>
              </w:rPr>
            </w:pPr>
            <w:r w:rsidRPr="00B762AE">
              <w:rPr>
                <w:color w:val="000000"/>
                <w:sz w:val="18"/>
                <w:szCs w:val="18"/>
              </w:rPr>
              <w:t>Le Titulaire peut demander le versement d’acomptes jusqu’à</w:t>
            </w:r>
            <w:r w:rsidR="000216AE">
              <w:rPr>
                <w:color w:val="000000"/>
                <w:sz w:val="18"/>
                <w:szCs w:val="18"/>
              </w:rPr>
              <w:t> :</w:t>
            </w:r>
          </w:p>
          <w:p w14:paraId="5F65A726" w14:textId="004618F6" w:rsidR="000216AE" w:rsidRDefault="000216AE" w:rsidP="000216AE">
            <w:pPr>
              <w:pStyle w:val="Paragraphedeliste"/>
              <w:numPr>
                <w:ilvl w:val="0"/>
                <w:numId w:val="5"/>
              </w:numPr>
              <w:contextualSpacing w:val="0"/>
              <w:rPr>
                <w:color w:val="000000"/>
                <w:sz w:val="18"/>
                <w:szCs w:val="18"/>
              </w:rPr>
            </w:pPr>
            <w:r w:rsidRPr="000216AE">
              <w:rPr>
                <w:color w:val="000000"/>
                <w:sz w:val="18"/>
                <w:szCs w:val="18"/>
              </w:rPr>
              <w:t>4</w:t>
            </w:r>
            <w:r w:rsidR="00481911" w:rsidRPr="000216AE">
              <w:rPr>
                <w:color w:val="000000"/>
                <w:sz w:val="18"/>
                <w:szCs w:val="18"/>
              </w:rPr>
              <w:t xml:space="preserve">0 % </w:t>
            </w:r>
            <w:r>
              <w:rPr>
                <w:color w:val="000000"/>
                <w:sz w:val="18"/>
                <w:szCs w:val="18"/>
              </w:rPr>
              <w:t>avant la livraison ;</w:t>
            </w:r>
          </w:p>
          <w:p w14:paraId="4B0D73EB" w14:textId="4E543F0E" w:rsidR="000216AE" w:rsidRDefault="000216AE" w:rsidP="000216AE">
            <w:pPr>
              <w:pStyle w:val="Paragraphedeliste"/>
              <w:numPr>
                <w:ilvl w:val="0"/>
                <w:numId w:val="5"/>
              </w:numPr>
              <w:contextualSpacing w:val="0"/>
              <w:rPr>
                <w:color w:val="000000"/>
                <w:sz w:val="18"/>
                <w:szCs w:val="18"/>
              </w:rPr>
            </w:pPr>
            <w:r>
              <w:rPr>
                <w:color w:val="000000"/>
                <w:sz w:val="18"/>
                <w:szCs w:val="18"/>
              </w:rPr>
              <w:t xml:space="preserve">20% supplémentaire </w:t>
            </w:r>
            <w:r w:rsidR="00481911" w:rsidRPr="000216AE">
              <w:rPr>
                <w:color w:val="000000"/>
                <w:sz w:val="18"/>
                <w:szCs w:val="18"/>
              </w:rPr>
              <w:t>après la validation de la MOM</w:t>
            </w:r>
            <w:r>
              <w:rPr>
                <w:color w:val="000000"/>
                <w:sz w:val="18"/>
                <w:szCs w:val="18"/>
              </w:rPr>
              <w:t> ;</w:t>
            </w:r>
          </w:p>
          <w:p w14:paraId="6F76FFCA" w14:textId="690CC6DF" w:rsidR="00481911" w:rsidRPr="000216AE" w:rsidRDefault="00481911" w:rsidP="000216AE">
            <w:pPr>
              <w:pStyle w:val="Paragraphedeliste"/>
              <w:numPr>
                <w:ilvl w:val="0"/>
                <w:numId w:val="5"/>
              </w:numPr>
              <w:contextualSpacing w:val="0"/>
              <w:rPr>
                <w:color w:val="000000"/>
                <w:sz w:val="18"/>
                <w:szCs w:val="18"/>
              </w:rPr>
            </w:pPr>
            <w:r w:rsidRPr="000216AE">
              <w:rPr>
                <w:color w:val="000000"/>
                <w:sz w:val="18"/>
                <w:szCs w:val="18"/>
              </w:rPr>
              <w:t xml:space="preserve">20% supplémentaire </w:t>
            </w:r>
            <w:r w:rsidR="000216AE" w:rsidRPr="000216AE">
              <w:rPr>
                <w:color w:val="000000"/>
                <w:sz w:val="18"/>
                <w:szCs w:val="18"/>
              </w:rPr>
              <w:t xml:space="preserve">après </w:t>
            </w:r>
            <w:r w:rsidRPr="000216AE">
              <w:rPr>
                <w:color w:val="000000"/>
                <w:sz w:val="18"/>
                <w:szCs w:val="18"/>
              </w:rPr>
              <w:t>à la validation de la VA.</w:t>
            </w:r>
          </w:p>
          <w:p w14:paraId="4ED34008" w14:textId="37134A2D" w:rsidR="00481911" w:rsidRPr="00B762AE" w:rsidRDefault="00481911" w:rsidP="009B281A">
            <w:pPr>
              <w:contextualSpacing w:val="0"/>
              <w:rPr>
                <w:color w:val="000000"/>
                <w:sz w:val="18"/>
                <w:szCs w:val="18"/>
              </w:rPr>
            </w:pPr>
            <w:r w:rsidRPr="00B762AE">
              <w:rPr>
                <w:color w:val="000000"/>
                <w:sz w:val="18"/>
                <w:szCs w:val="18"/>
              </w:rPr>
              <w:t xml:space="preserve">Le solde de </w:t>
            </w:r>
            <w:r>
              <w:rPr>
                <w:color w:val="000000"/>
                <w:sz w:val="18"/>
                <w:szCs w:val="18"/>
              </w:rPr>
              <w:t>2</w:t>
            </w:r>
            <w:r w:rsidRPr="00B762AE">
              <w:rPr>
                <w:color w:val="000000"/>
                <w:sz w:val="18"/>
                <w:szCs w:val="18"/>
              </w:rPr>
              <w:t>0% est dû après la décision d’admission des prestations (V</w:t>
            </w:r>
            <w:r>
              <w:rPr>
                <w:color w:val="000000"/>
                <w:sz w:val="18"/>
                <w:szCs w:val="18"/>
              </w:rPr>
              <w:t>SR</w:t>
            </w:r>
            <w:r w:rsidRPr="00B762AE">
              <w:rPr>
                <w:color w:val="000000"/>
                <w:sz w:val="18"/>
                <w:szCs w:val="18"/>
              </w:rPr>
              <w:t>)</w:t>
            </w:r>
            <w:r w:rsidRPr="00B762AE">
              <w:rPr>
                <w:sz w:val="18"/>
                <w:szCs w:val="18"/>
              </w:rPr>
              <w:t>.</w:t>
            </w:r>
          </w:p>
        </w:tc>
      </w:tr>
    </w:tbl>
    <w:p w14:paraId="044A640D" w14:textId="77777777" w:rsidR="00B71233" w:rsidRDefault="00B71233" w:rsidP="00B71233">
      <w:pPr>
        <w:pStyle w:val="Titre2"/>
      </w:pPr>
      <w:bookmarkStart w:id="204" w:name="_Toc226626884"/>
      <w:r w:rsidRPr="00634E21">
        <w:t>Contenu des demandes de paiement</w:t>
      </w:r>
      <w:bookmarkEnd w:id="204"/>
    </w:p>
    <w:p w14:paraId="34ED0B35" w14:textId="77777777" w:rsidR="00B71233" w:rsidRDefault="00B71233" w:rsidP="00B71233">
      <w:pPr>
        <w:contextualSpacing w:val="0"/>
      </w:pPr>
      <w:r>
        <w:t xml:space="preserve">Les factures sont établies en un (1) original. Elles doivent être conformes au prix du Marché public tel qu’indiqué en annexe à l’acte d’engagement et comporter les mentions obligatoires. </w:t>
      </w:r>
    </w:p>
    <w:p w14:paraId="04D3CAD9" w14:textId="77777777" w:rsidR="00B71233" w:rsidRDefault="00B71233" w:rsidP="00B71233">
      <w:pPr>
        <w:contextualSpacing w:val="0"/>
      </w:pPr>
      <w:r>
        <w:t>Le titulaire respecte notamment les obligations visées à l’article D2192-2 du code de la commande publique et celles liées à toute évolution de la réglementation.</w:t>
      </w:r>
    </w:p>
    <w:p w14:paraId="548A8AF7" w14:textId="3C475F97" w:rsidR="00B71233" w:rsidRDefault="00B71233" w:rsidP="00504D8F">
      <w:pPr>
        <w:contextualSpacing w:val="0"/>
      </w:pPr>
      <w:r>
        <w:t>Du montant de cette facture, qui fait apparaître la valeur totale des prestations, est déduit, le cas échéant, le montant des avances et des acomptes versés ainsi que les pénalités.</w:t>
      </w:r>
    </w:p>
    <w:p w14:paraId="544C296F" w14:textId="7940BF76" w:rsidR="00044D78" w:rsidRPr="00634E21" w:rsidRDefault="00044D78" w:rsidP="00634E21">
      <w:pPr>
        <w:pStyle w:val="Titre2"/>
      </w:pPr>
      <w:bookmarkStart w:id="205" w:name="_Toc226626885"/>
      <w:r w:rsidRPr="00634E21">
        <w:t>Transmission des demandes de paiement</w:t>
      </w:r>
      <w:bookmarkEnd w:id="205"/>
      <w:r w:rsidRPr="00634E21">
        <w:t> </w:t>
      </w:r>
    </w:p>
    <w:p w14:paraId="08DE6A02" w14:textId="5A92DA1B" w:rsidR="00CF26A5" w:rsidRDefault="00CF26A5" w:rsidP="000F386A">
      <w:pPr>
        <w:pStyle w:val="Titre3"/>
      </w:pPr>
      <w:bookmarkStart w:id="206" w:name="_Toc226626886"/>
      <w:r w:rsidRPr="000F386A">
        <w:t>Facturation dématérialisée</w:t>
      </w:r>
      <w:bookmarkEnd w:id="206"/>
    </w:p>
    <w:p w14:paraId="61A0C9DE" w14:textId="77777777" w:rsidR="003749CE" w:rsidRPr="003749CE" w:rsidRDefault="003749CE" w:rsidP="003749CE">
      <w:pPr>
        <w:contextualSpacing w:val="0"/>
      </w:pPr>
      <w:r w:rsidRPr="003749CE">
        <w:t xml:space="preserve">En application de l’article L2192-1 du code de la commande publique, le titulaire et le cas échéant, ses sous-traitants admis au paiement direct, transmettent leurs factures sous forme électronique. </w:t>
      </w:r>
    </w:p>
    <w:p w14:paraId="706D268F" w14:textId="77777777" w:rsidR="003749CE" w:rsidRPr="003749CE" w:rsidRDefault="003749CE" w:rsidP="003749CE">
      <w:pPr>
        <w:contextualSpacing w:val="0"/>
      </w:pPr>
      <w:r w:rsidRPr="003749CE">
        <w:t xml:space="preserve">En application de l’article L2192-5 du CCP, la transmission des factures s’effectue via une solution mutualisée, mise à disposition par l'Etat et dénommée “ portail public de facturation ”. Ce portail internet est mis à disposition des émetteurs à l'adresse suivante : https://chorus-pro.gouv.fr </w:t>
      </w:r>
    </w:p>
    <w:p w14:paraId="266D1EC8" w14:textId="545D5966" w:rsidR="003749CE" w:rsidRPr="003749CE" w:rsidRDefault="003749CE" w:rsidP="003749CE">
      <w:pPr>
        <w:contextualSpacing w:val="0"/>
      </w:pPr>
      <w:r w:rsidRPr="003749CE">
        <w:t xml:space="preserve">A titre informatif, plus de précisions sur le portail Chorus Pro et ses fonctionnalités, sont disponibles en consultant le site internet : </w:t>
      </w:r>
      <w:hyperlink r:id="rId9" w:history="1">
        <w:r w:rsidRPr="003749CE">
          <w:rPr>
            <w:color w:val="0000FF"/>
            <w:u w:val="single"/>
          </w:rPr>
          <w:t>https://communaute-chorus-pro.finances.gouv.fr</w:t>
        </w:r>
      </w:hyperlink>
      <w:r w:rsidRPr="003749CE">
        <w:t xml:space="preserve"> . </w:t>
      </w:r>
    </w:p>
    <w:p w14:paraId="4342A89C" w14:textId="77777777" w:rsidR="003749CE" w:rsidRPr="003749CE" w:rsidRDefault="003749CE" w:rsidP="003749CE">
      <w:pPr>
        <w:contextualSpacing w:val="0"/>
      </w:pPr>
      <w:r w:rsidRPr="003749CE">
        <w:t xml:space="preserve">Les factures électroniques comportent les mentions obligatoires prévues à l’article D2192-2 du code de la commande publique. </w:t>
      </w:r>
    </w:p>
    <w:p w14:paraId="6849602C" w14:textId="77777777" w:rsidR="00CF26A5" w:rsidRPr="000F386A" w:rsidRDefault="00CF26A5" w:rsidP="000F386A">
      <w:pPr>
        <w:pStyle w:val="Titre3"/>
      </w:pPr>
      <w:bookmarkStart w:id="207" w:name="_Toc226626887"/>
      <w:r w:rsidRPr="000F386A">
        <w:t>Facturation papier</w:t>
      </w:r>
      <w:bookmarkEnd w:id="207"/>
    </w:p>
    <w:p w14:paraId="61FB59FD" w14:textId="3C48568D" w:rsidR="009D300F" w:rsidRDefault="00044D78" w:rsidP="004D4290">
      <w:pPr>
        <w:contextualSpacing w:val="0"/>
      </w:pPr>
      <w:r>
        <w:t xml:space="preserve">Dans le cas où le </w:t>
      </w:r>
      <w:r w:rsidR="00594492">
        <w:t>Titulaire</w:t>
      </w:r>
      <w:r>
        <w:t xml:space="preserve"> n’est pas soumis à l’obligation de dématérialisation des factures, celles-ci</w:t>
      </w:r>
      <w:r w:rsidR="009D300F">
        <w:t xml:space="preserve"> sont envoyées</w:t>
      </w:r>
      <w:r w:rsidR="00055640">
        <w:t xml:space="preserve"> </w:t>
      </w:r>
      <w:r w:rsidR="009D300F">
        <w:t>à l’adresse suivante</w:t>
      </w:r>
      <w:r w:rsidR="00BA61B0">
        <w:t> </w:t>
      </w:r>
      <w:r w:rsidR="009D300F">
        <w:t>:</w:t>
      </w:r>
    </w:p>
    <w:p w14:paraId="6EF8A89F" w14:textId="77777777" w:rsidR="000B3363" w:rsidRDefault="009D300F" w:rsidP="009D300F">
      <w:pPr>
        <w:jc w:val="center"/>
      </w:pPr>
      <w:r>
        <w:rPr>
          <w:noProof/>
        </w:rPr>
        <mc:AlternateContent>
          <mc:Choice Requires="wps">
            <w:drawing>
              <wp:inline distT="0" distB="0" distL="0" distR="0" wp14:anchorId="1783A2CE" wp14:editId="30096D10">
                <wp:extent cx="3124200" cy="685800"/>
                <wp:effectExtent l="0" t="0" r="19050" b="19050"/>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685800"/>
                        </a:xfrm>
                        <a:prstGeom prst="rect">
                          <a:avLst/>
                        </a:prstGeom>
                        <a:solidFill>
                          <a:srgbClr val="C0C0C0"/>
                        </a:solidFill>
                        <a:ln w="9525">
                          <a:solidFill>
                            <a:srgbClr val="969696"/>
                          </a:solidFill>
                          <a:miter lim="800000"/>
                          <a:headEnd/>
                          <a:tailEnd/>
                        </a:ln>
                      </wps:spPr>
                      <wps:txbx>
                        <w:txbxContent>
                          <w:p w14:paraId="75B11E41" w14:textId="77777777" w:rsidR="006554C6" w:rsidRPr="00044D78" w:rsidRDefault="006554C6" w:rsidP="009D300F">
                            <w:pPr>
                              <w:spacing w:before="0" w:after="0"/>
                              <w:jc w:val="center"/>
                            </w:pPr>
                            <w:r w:rsidRPr="00044D78">
                              <w:t>Centre National du Cinéma et de l’image animée</w:t>
                            </w:r>
                          </w:p>
                          <w:p w14:paraId="26E28FA9" w14:textId="77777777" w:rsidR="006554C6" w:rsidRPr="00044D78" w:rsidRDefault="006554C6" w:rsidP="009D300F">
                            <w:pPr>
                              <w:spacing w:before="0" w:after="0"/>
                              <w:jc w:val="center"/>
                              <w:rPr>
                                <w:b/>
                              </w:rPr>
                            </w:pPr>
                            <w:r w:rsidRPr="00044D78">
                              <w:rPr>
                                <w:b/>
                              </w:rPr>
                              <w:t>Agence comptable – Service facturier</w:t>
                            </w:r>
                          </w:p>
                          <w:p w14:paraId="5CAE1D89" w14:textId="0217B668" w:rsidR="006554C6" w:rsidRPr="00A36637" w:rsidRDefault="006554C6" w:rsidP="009D300F">
                            <w:pPr>
                              <w:spacing w:before="0" w:after="0"/>
                              <w:jc w:val="center"/>
                            </w:pPr>
                            <w:r>
                              <w:t>291 boulevard Raspail</w:t>
                            </w:r>
                          </w:p>
                          <w:p w14:paraId="1EAFF420" w14:textId="36DE7AC5" w:rsidR="006554C6" w:rsidRPr="00A36637" w:rsidRDefault="006554C6" w:rsidP="009D300F">
                            <w:pPr>
                              <w:spacing w:before="0"/>
                              <w:jc w:val="center"/>
                            </w:pPr>
                            <w:r>
                              <w:t>75675 Paris cedex 14</w:t>
                            </w:r>
                          </w:p>
                        </w:txbxContent>
                      </wps:txbx>
                      <wps:bodyPr rot="0" vert="horz" wrap="square" lIns="91440" tIns="45720" rIns="91440" bIns="45720" anchor="t" anchorCtr="0" upright="1">
                        <a:noAutofit/>
                      </wps:bodyPr>
                    </wps:wsp>
                  </a:graphicData>
                </a:graphic>
              </wp:inline>
            </w:drawing>
          </mc:Choice>
          <mc:Fallback>
            <w:pict>
              <v:rect w14:anchorId="1783A2CE" id="Rectangle 5" o:spid="_x0000_s1026" style="width:246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wnQEgIAACEEAAAOAAAAZHJzL2Uyb0RvYy54bWysU9tu2zAMfR+wfxD0vjjOkiwx4hRFug4D&#10;ugvQ7QMUWbaFyaJGKbGzrx8lp2l2eRpmAQJpUofkIbm5GTrDjgq9BlvyfDLlTFkJlbZNyb9+uX+1&#10;4swHYSthwKqSn5TnN9uXLza9K9QMWjCVQkYg1he9K3kbgiuyzMtWdcJPwClLxhqwE4FUbLIKRU/o&#10;nclm0+ky6wErhyCV9/T3bjTybcKvayXDp7r2KjBTcsotpBvTvY93tt2IokHhWi3PaYh/yKIT2lLQ&#10;C9SdCIIdUP8B1WmJ4KEOEwldBnWtpUo1UDX59LdqHlvhVKqFyPHuQpP/f7Dy4/HRfcaYuncPIL95&#10;ZmHXCtuoW0ToWyUqCpdHorLe+eLyICqenrJ9/wEqaq04BEgcDDV2EZCqY0Oi+nShWg2BSfr5Op/N&#10;qX+cSbItV4sVyTGEKJ5eO/ThnYKORaHkSK1M6OL44MPo+uSSsgejq3ttTFKw2e8MsqOgtu+m8ZzR&#10;/bWbsawv+XoxWyTkX2z+GmK9jOdvEJ0ONL9GdyWnEuiLTqKItL21VZKD0GaUqTpjzzxG6uKU+iIM&#10;+4Eco7iH6kSMIoxzSntFQgv4g7OeZrTk/vtBoOLMvLfUlXU+n8ehTsp88WZGCl5b9tcWYSVBlTxw&#10;Noq7MC7CwaFuWoqUJxos3FIna51Ifs7qnDfNYWrTeWfioF/ryet5s7c/AQAA//8DAFBLAwQUAAYA&#10;CAAAACEAYcPTyNkAAAAFAQAADwAAAGRycy9kb3ducmV2LnhtbEyPwU7DMBBE70j8g7VI3KhDVYUS&#10;4lQIATdUtfQDtrGJI+J1Gm+a8PcsXOCy0mhGs2/KzRw6dXZDaiMZuF1koBzV0bbUGDi8v9ysQSVG&#10;sthFcga+XIJNdXlRYmHjRDt33nOjpIRSgQY8c19onWrvAqZF7B2J9xGHgCxyaLQdcJLy0OllluU6&#10;YEvywWPvnryrP/djMLA6HXz++nw3jW+7hHN92jLnW2Our+bHB1DsZv4Lww++oEMlTMc4kk2qMyBD&#10;+PeKt7pfijxKKFtnoKtS/6evvgEAAP//AwBQSwECLQAUAAYACAAAACEAtoM4kv4AAADhAQAAEwAA&#10;AAAAAAAAAAAAAAAAAAAAW0NvbnRlbnRfVHlwZXNdLnhtbFBLAQItABQABgAIAAAAIQA4/SH/1gAA&#10;AJQBAAALAAAAAAAAAAAAAAAAAC8BAABfcmVscy8ucmVsc1BLAQItABQABgAIAAAAIQDMgwnQEgIA&#10;ACEEAAAOAAAAAAAAAAAAAAAAAC4CAABkcnMvZTJvRG9jLnhtbFBLAQItABQABgAIAAAAIQBhw9PI&#10;2QAAAAUBAAAPAAAAAAAAAAAAAAAAAGwEAABkcnMvZG93bnJldi54bWxQSwUGAAAAAAQABADzAAAA&#10;cgUAAAAA&#10;" fillcolor="silver" strokecolor="#969696">
                <v:textbox>
                  <w:txbxContent>
                    <w:p w14:paraId="75B11E41" w14:textId="77777777" w:rsidR="006554C6" w:rsidRPr="00044D78" w:rsidRDefault="006554C6" w:rsidP="009D300F">
                      <w:pPr>
                        <w:spacing w:before="0" w:after="0"/>
                        <w:jc w:val="center"/>
                      </w:pPr>
                      <w:r w:rsidRPr="00044D78">
                        <w:t>Centre National du Cinéma et de l’image animée</w:t>
                      </w:r>
                    </w:p>
                    <w:p w14:paraId="26E28FA9" w14:textId="77777777" w:rsidR="006554C6" w:rsidRPr="00044D78" w:rsidRDefault="006554C6" w:rsidP="009D300F">
                      <w:pPr>
                        <w:spacing w:before="0" w:after="0"/>
                        <w:jc w:val="center"/>
                        <w:rPr>
                          <w:b/>
                        </w:rPr>
                      </w:pPr>
                      <w:r w:rsidRPr="00044D78">
                        <w:rPr>
                          <w:b/>
                        </w:rPr>
                        <w:t>Agence comptable – Service facturier</w:t>
                      </w:r>
                    </w:p>
                    <w:p w14:paraId="5CAE1D89" w14:textId="0217B668" w:rsidR="006554C6" w:rsidRPr="00A36637" w:rsidRDefault="006554C6" w:rsidP="009D300F">
                      <w:pPr>
                        <w:spacing w:before="0" w:after="0"/>
                        <w:jc w:val="center"/>
                      </w:pPr>
                      <w:r>
                        <w:t>291 boulevard Raspail</w:t>
                      </w:r>
                    </w:p>
                    <w:p w14:paraId="1EAFF420" w14:textId="36DE7AC5" w:rsidR="006554C6" w:rsidRPr="00A36637" w:rsidRDefault="006554C6" w:rsidP="009D300F">
                      <w:pPr>
                        <w:spacing w:before="0"/>
                        <w:jc w:val="center"/>
                      </w:pPr>
                      <w:r>
                        <w:t>75675 Paris cedex 14</w:t>
                      </w:r>
                    </w:p>
                  </w:txbxContent>
                </v:textbox>
                <w10:anchorlock/>
              </v:rect>
            </w:pict>
          </mc:Fallback>
        </mc:AlternateContent>
      </w:r>
    </w:p>
    <w:p w14:paraId="247EB7C3" w14:textId="77777777" w:rsidR="003749CE" w:rsidRPr="0015779D" w:rsidRDefault="003749CE" w:rsidP="008F6E45">
      <w:pPr>
        <w:pStyle w:val="Titre2"/>
        <w:numPr>
          <w:ilvl w:val="1"/>
          <w:numId w:val="13"/>
        </w:numPr>
        <w:tabs>
          <w:tab w:val="clear" w:pos="567"/>
          <w:tab w:val="num" w:pos="993"/>
        </w:tabs>
        <w:spacing w:before="120"/>
        <w:contextualSpacing w:val="0"/>
      </w:pPr>
      <w:bookmarkStart w:id="208" w:name="_Toc70608952"/>
      <w:bookmarkStart w:id="209" w:name="_Toc73710776"/>
      <w:bookmarkStart w:id="210" w:name="_Toc451526834"/>
      <w:bookmarkStart w:id="211" w:name="_Toc455510327"/>
      <w:bookmarkStart w:id="212" w:name="_Toc226626888"/>
      <w:r w:rsidRPr="0015779D">
        <w:t>Contenu des demandes de paiement</w:t>
      </w:r>
      <w:bookmarkEnd w:id="208"/>
      <w:bookmarkEnd w:id="209"/>
      <w:bookmarkEnd w:id="212"/>
    </w:p>
    <w:p w14:paraId="2C5C66DE" w14:textId="77777777" w:rsidR="003749CE" w:rsidRPr="0015779D" w:rsidRDefault="003749CE" w:rsidP="003749CE">
      <w:pPr>
        <w:contextualSpacing w:val="0"/>
      </w:pPr>
      <w:r w:rsidRPr="0015779D">
        <w:t xml:space="preserve">Les factures sont établies en un (1) original. Elles doivent être conformes au prix du Marché public tel qu’indiqué en annexe à l’acte d’engagement et comporter les mentions obligatoires. </w:t>
      </w:r>
    </w:p>
    <w:p w14:paraId="6FE320DF" w14:textId="77777777" w:rsidR="003749CE" w:rsidRPr="0015779D" w:rsidRDefault="003749CE" w:rsidP="003749CE">
      <w:pPr>
        <w:contextualSpacing w:val="0"/>
      </w:pPr>
      <w:r w:rsidRPr="0015779D">
        <w:t xml:space="preserve">Le titulaire respecte notamment les obligations visées à l’article D2192-2 du </w:t>
      </w:r>
      <w:r w:rsidRPr="004A23EB">
        <w:t>code de la commande publique</w:t>
      </w:r>
      <w:r w:rsidRPr="0015779D">
        <w:t xml:space="preserve"> et celles liées à toute évolution de la réglementation. </w:t>
      </w:r>
    </w:p>
    <w:p w14:paraId="5469D2D3" w14:textId="38CC8F9C" w:rsidR="00E765BD" w:rsidRDefault="00E765BD" w:rsidP="00634E21">
      <w:pPr>
        <w:pStyle w:val="Titre2"/>
      </w:pPr>
      <w:bookmarkStart w:id="213" w:name="_Toc226626889"/>
      <w:r w:rsidRPr="00634E21">
        <w:lastRenderedPageBreak/>
        <w:t>Paiement et retard de paiement</w:t>
      </w:r>
      <w:bookmarkEnd w:id="210"/>
      <w:bookmarkEnd w:id="211"/>
      <w:bookmarkEnd w:id="213"/>
    </w:p>
    <w:p w14:paraId="4D179374" w14:textId="77777777" w:rsidR="003749CE" w:rsidRPr="003749CE" w:rsidRDefault="003749CE" w:rsidP="003749CE">
      <w:pPr>
        <w:contextualSpacing w:val="0"/>
      </w:pPr>
      <w:r w:rsidRPr="003749CE">
        <w:t xml:space="preserve">Le paiement des avances est effectué par virement administratif dans un délai global maximum de trente (30) jours, en application de l’article R. 2192-10 du Code de la commande publique, à compter de la réception de la demande de paiement. </w:t>
      </w:r>
    </w:p>
    <w:p w14:paraId="1C80A48E" w14:textId="422816C3" w:rsidR="003749CE" w:rsidRPr="003749CE" w:rsidRDefault="003749CE" w:rsidP="003749CE">
      <w:pPr>
        <w:contextualSpacing w:val="0"/>
      </w:pPr>
      <w:r w:rsidRPr="003749CE">
        <w:t xml:space="preserve">Le paiement des acomptes est effectué par virement administratif dans un délai global maximum de trente (30) jours, en application de l’article R. 2192-10 du Code de la commande publique, à compter de la validation de la demande de paiement par le CNC. </w:t>
      </w:r>
    </w:p>
    <w:p w14:paraId="0E35A625" w14:textId="77777777" w:rsidR="003749CE" w:rsidRPr="003749CE" w:rsidRDefault="003749CE" w:rsidP="003749CE">
      <w:pPr>
        <w:contextualSpacing w:val="0"/>
      </w:pPr>
      <w:r w:rsidRPr="003749CE">
        <w:t>Le paiement des prestations est effectué par virement administratif dans un délai global maximum de trente (30) jours, en application de l’article R. 2192-10 du Code de la commande publique, à compter de la réception de la demande de paiement, ou à compter de la date de réception des Prestations, si celle</w:t>
      </w:r>
      <w:r w:rsidRPr="003749CE">
        <w:noBreakHyphen/>
        <w:t xml:space="preserve">ci est ultérieure, en application de l’article R. 2192-17 du Code de la commande publique. </w:t>
      </w:r>
    </w:p>
    <w:p w14:paraId="3B3382A7" w14:textId="327C185E" w:rsidR="00B762AE" w:rsidRDefault="003749CE" w:rsidP="003749CE">
      <w:pPr>
        <w:contextualSpacing w:val="0"/>
      </w:pPr>
      <w:r w:rsidRPr="003749CE">
        <w:t>Le défaut de paiement dans le délai prévu ci-dessus fait courir de plein droit, et sans autre formalité, des intérêts moratoires, ainsi qu’une indemnité forfaitaire pour frais de recouvrement au bénéfice du Titulaire, conformément aux articles R. 2192-31 à R. 2192-36 du Code de la commande publique.</w:t>
      </w:r>
    </w:p>
    <w:p w14:paraId="3CBF4345" w14:textId="77777777" w:rsidR="0057292A" w:rsidRPr="00231DAD" w:rsidRDefault="00143C4E" w:rsidP="004C68AA">
      <w:pPr>
        <w:pStyle w:val="Titre1"/>
        <w:numPr>
          <w:ilvl w:val="0"/>
          <w:numId w:val="6"/>
        </w:numPr>
      </w:pPr>
      <w:bookmarkStart w:id="214" w:name="_Toc448150243"/>
      <w:bookmarkStart w:id="215" w:name="_Toc455510328"/>
      <w:bookmarkStart w:id="216" w:name="_Toc226626890"/>
      <w:r w:rsidRPr="00231DAD">
        <w:t>PENALITES</w:t>
      </w:r>
      <w:bookmarkEnd w:id="214"/>
      <w:bookmarkEnd w:id="215"/>
      <w:bookmarkEnd w:id="216"/>
    </w:p>
    <w:p w14:paraId="7F3CCA49" w14:textId="4DC4673C" w:rsidR="000216AE" w:rsidRDefault="000216AE" w:rsidP="000216AE">
      <w:pPr>
        <w:pStyle w:val="Titre2"/>
      </w:pPr>
      <w:bookmarkStart w:id="217" w:name="_Toc226626891"/>
      <w:r>
        <w:t>Pénalités de retard</w:t>
      </w:r>
      <w:bookmarkEnd w:id="217"/>
    </w:p>
    <w:p w14:paraId="10848F54" w14:textId="550E584B" w:rsidR="00055640" w:rsidRDefault="00055640" w:rsidP="003749CE">
      <w:pPr>
        <w:contextualSpacing w:val="0"/>
      </w:pPr>
      <w:r>
        <w:t xml:space="preserve">Par dérogation à </w:t>
      </w:r>
      <w:r w:rsidRPr="00306870">
        <w:t>l’</w:t>
      </w:r>
      <w:r w:rsidR="00F04EB3" w:rsidRPr="00306870">
        <w:t>article</w:t>
      </w:r>
      <w:r w:rsidRPr="00306870">
        <w:t xml:space="preserve"> 14</w:t>
      </w:r>
      <w:r w:rsidR="00F05271">
        <w:t>.1.1</w:t>
      </w:r>
      <w:r w:rsidRPr="00306870">
        <w:t xml:space="preserve"> du </w:t>
      </w:r>
      <w:r w:rsidR="004279F7" w:rsidRPr="00306870">
        <w:t>CCAG</w:t>
      </w:r>
      <w:r w:rsidRPr="00306870">
        <w:t>, en cas</w:t>
      </w:r>
      <w:r>
        <w:t xml:space="preserve"> de manquement à ses obligations, le </w:t>
      </w:r>
      <w:r w:rsidR="00594492">
        <w:t>Titulaire</w:t>
      </w:r>
      <w:r>
        <w:t xml:space="preserve"> encours, sans mise en demeure préalable, les pénalités suivantes :</w:t>
      </w:r>
    </w:p>
    <w:p w14:paraId="32A0C0D6" w14:textId="77777777" w:rsidR="00FF6A38" w:rsidRDefault="00FF2737" w:rsidP="003749CE">
      <w:pPr>
        <w:contextualSpacing w:val="0"/>
      </w:pPr>
      <w:r>
        <w:t>En cas de retard dans</w:t>
      </w:r>
      <w:r w:rsidR="00FF6A38">
        <w:t> :</w:t>
      </w:r>
    </w:p>
    <w:p w14:paraId="11A836C9" w14:textId="1A6EBFAC" w:rsidR="000216AE" w:rsidRDefault="000216AE" w:rsidP="004C68AA">
      <w:pPr>
        <w:pStyle w:val="Paragraphedeliste"/>
        <w:numPr>
          <w:ilvl w:val="0"/>
          <w:numId w:val="5"/>
        </w:numPr>
        <w:contextualSpacing w:val="0"/>
      </w:pPr>
      <w:proofErr w:type="gramStart"/>
      <w:r>
        <w:t>le</w:t>
      </w:r>
      <w:proofErr w:type="gramEnd"/>
      <w:r>
        <w:t xml:space="preserve"> déploiement de la Solution</w:t>
      </w:r>
    </w:p>
    <w:p w14:paraId="1A557D03" w14:textId="77777777" w:rsidR="00FF6A38" w:rsidRDefault="00FF6A38" w:rsidP="004C68AA">
      <w:pPr>
        <w:pStyle w:val="Paragraphedeliste"/>
        <w:numPr>
          <w:ilvl w:val="0"/>
          <w:numId w:val="5"/>
        </w:numPr>
        <w:contextualSpacing w:val="0"/>
      </w:pPr>
      <w:proofErr w:type="gramStart"/>
      <w:r>
        <w:t>la</w:t>
      </w:r>
      <w:proofErr w:type="gramEnd"/>
      <w:r>
        <w:t xml:space="preserve"> correction d’une anomalie dans le cadre de la maintenance corrective, </w:t>
      </w:r>
    </w:p>
    <w:p w14:paraId="5CA98FCA" w14:textId="758B0FE1" w:rsidR="00FF6A38" w:rsidRDefault="00FF6A38" w:rsidP="004C68AA">
      <w:pPr>
        <w:pStyle w:val="Paragraphedeliste"/>
        <w:numPr>
          <w:ilvl w:val="0"/>
          <w:numId w:val="5"/>
        </w:numPr>
        <w:contextualSpacing w:val="0"/>
      </w:pPr>
      <w:proofErr w:type="gramStart"/>
      <w:r>
        <w:t>la</w:t>
      </w:r>
      <w:proofErr w:type="gramEnd"/>
      <w:r>
        <w:t xml:space="preserve"> livraison d’une évolution</w:t>
      </w:r>
      <w:r w:rsidR="00F5783A">
        <w:t>,</w:t>
      </w:r>
    </w:p>
    <w:p w14:paraId="2493C4C3" w14:textId="105008D2" w:rsidR="00F5783A" w:rsidRDefault="00F5783A" w:rsidP="004C68AA">
      <w:pPr>
        <w:pStyle w:val="Paragraphedeliste"/>
        <w:numPr>
          <w:ilvl w:val="0"/>
          <w:numId w:val="5"/>
        </w:numPr>
        <w:contextualSpacing w:val="0"/>
      </w:pPr>
      <w:proofErr w:type="gramStart"/>
      <w:r>
        <w:t>la</w:t>
      </w:r>
      <w:proofErr w:type="gramEnd"/>
      <w:r>
        <w:t xml:space="preserve"> remise d’un livrable,</w:t>
      </w:r>
    </w:p>
    <w:p w14:paraId="450AB4E3" w14:textId="105CE28E" w:rsidR="00F5783A" w:rsidRDefault="00F5783A" w:rsidP="004C68AA">
      <w:pPr>
        <w:pStyle w:val="Paragraphedeliste"/>
        <w:numPr>
          <w:ilvl w:val="0"/>
          <w:numId w:val="5"/>
        </w:numPr>
        <w:contextualSpacing w:val="0"/>
      </w:pPr>
      <w:proofErr w:type="gramStart"/>
      <w:r>
        <w:t>la</w:t>
      </w:r>
      <w:proofErr w:type="gramEnd"/>
      <w:r>
        <w:t xml:space="preserve"> livraison d’une application,</w:t>
      </w:r>
    </w:p>
    <w:p w14:paraId="6C350298" w14:textId="09F9E8AD" w:rsidR="00FF2737" w:rsidRPr="009C5C89" w:rsidRDefault="00FF2737" w:rsidP="003749CE">
      <w:pPr>
        <w:contextualSpacing w:val="0"/>
      </w:pPr>
      <w:proofErr w:type="gramStart"/>
      <w:r>
        <w:t>le</w:t>
      </w:r>
      <w:proofErr w:type="gramEnd"/>
      <w:r>
        <w:t xml:space="preserve"> </w:t>
      </w:r>
      <w:r w:rsidR="00594492">
        <w:t>Titulaire</w:t>
      </w:r>
      <w:r>
        <w:t xml:space="preserve"> est redevable </w:t>
      </w:r>
      <w:proofErr w:type="gramStart"/>
      <w:r>
        <w:t>d’une pénalité calculé</w:t>
      </w:r>
      <w:proofErr w:type="gramEnd"/>
      <w:r>
        <w:t xml:space="preserve"> </w:t>
      </w:r>
      <w:r w:rsidRPr="009C5C89">
        <w:t>comme suit :</w:t>
      </w:r>
    </w:p>
    <w:p w14:paraId="275DB54B" w14:textId="691B0067" w:rsidR="00FF6A38" w:rsidRPr="009C5C89" w:rsidRDefault="00FF6A38" w:rsidP="00AB4ADE">
      <w:pPr>
        <w:pStyle w:val="Default"/>
        <w:jc w:val="center"/>
        <w:rPr>
          <w:b/>
          <w:sz w:val="20"/>
          <w:szCs w:val="20"/>
        </w:rPr>
      </w:pPr>
      <w:r w:rsidRPr="009C5C89">
        <w:rPr>
          <w:b/>
          <w:sz w:val="20"/>
          <w:szCs w:val="20"/>
        </w:rPr>
        <w:t>P = V * R/300</w:t>
      </w:r>
    </w:p>
    <w:p w14:paraId="0CD0A16D" w14:textId="5100BEFC" w:rsidR="00FF6A38" w:rsidRDefault="00FF6A38" w:rsidP="00FF6A38">
      <w:pPr>
        <w:pStyle w:val="Default"/>
        <w:rPr>
          <w:sz w:val="20"/>
          <w:szCs w:val="20"/>
        </w:rPr>
      </w:pPr>
      <w:proofErr w:type="gramStart"/>
      <w:r w:rsidRPr="009C5C89">
        <w:rPr>
          <w:sz w:val="20"/>
          <w:szCs w:val="20"/>
        </w:rPr>
        <w:t>dans</w:t>
      </w:r>
      <w:proofErr w:type="gramEnd"/>
      <w:r w:rsidRPr="009C5C89">
        <w:rPr>
          <w:sz w:val="20"/>
          <w:szCs w:val="20"/>
        </w:rPr>
        <w:t xml:space="preserve"> laquelle :</w:t>
      </w:r>
      <w:r>
        <w:rPr>
          <w:sz w:val="20"/>
          <w:szCs w:val="20"/>
        </w:rPr>
        <w:t xml:space="preserve"> </w:t>
      </w:r>
    </w:p>
    <w:p w14:paraId="3ACD8746" w14:textId="77777777" w:rsidR="00FF6A38" w:rsidRDefault="00FF6A38" w:rsidP="000216AE">
      <w:pPr>
        <w:pStyle w:val="Default"/>
        <w:ind w:left="709"/>
        <w:rPr>
          <w:sz w:val="20"/>
          <w:szCs w:val="20"/>
        </w:rPr>
      </w:pPr>
      <w:r>
        <w:rPr>
          <w:sz w:val="20"/>
          <w:szCs w:val="20"/>
        </w:rPr>
        <w:t xml:space="preserve">P = le montant de la pénalité ; </w:t>
      </w:r>
    </w:p>
    <w:p w14:paraId="79CB5680" w14:textId="77777777" w:rsidR="00FF6A38" w:rsidRDefault="00FF6A38" w:rsidP="000216AE">
      <w:pPr>
        <w:pStyle w:val="Default"/>
        <w:ind w:left="709"/>
        <w:rPr>
          <w:sz w:val="20"/>
          <w:szCs w:val="20"/>
        </w:rPr>
      </w:pPr>
      <w:r>
        <w:rPr>
          <w:sz w:val="20"/>
          <w:szCs w:val="20"/>
        </w:rPr>
        <w:t xml:space="preserve">V = le montant des prestations en retard ; </w:t>
      </w:r>
    </w:p>
    <w:p w14:paraId="6E3C6AA8" w14:textId="08C2770C" w:rsidR="0092044F" w:rsidRDefault="00FF6A38" w:rsidP="000216AE">
      <w:pPr>
        <w:widowControl/>
        <w:spacing w:before="0" w:after="0"/>
        <w:ind w:left="709"/>
        <w:contextualSpacing w:val="0"/>
      </w:pPr>
      <w:r>
        <w:t>R = le nombre de jours de retard.</w:t>
      </w:r>
    </w:p>
    <w:p w14:paraId="583D3CF7" w14:textId="71E8E1B9" w:rsidR="000216AE" w:rsidRDefault="000216AE" w:rsidP="000216AE">
      <w:pPr>
        <w:contextualSpacing w:val="0"/>
      </w:pPr>
      <w:r>
        <w:t xml:space="preserve">Par dérogation à l’article </w:t>
      </w:r>
      <w:r w:rsidRPr="00F627F6">
        <w:t>14.1.2</w:t>
      </w:r>
      <w:r>
        <w:t>, l</w:t>
      </w:r>
      <w:r w:rsidRPr="00F627F6">
        <w:t xml:space="preserve">e montant total des pénalités de retard ne peut excéder </w:t>
      </w:r>
      <w:r>
        <w:t>2</w:t>
      </w:r>
      <w:r w:rsidRPr="00F627F6">
        <w:t xml:space="preserve">0 % du montant total hors taxes </w:t>
      </w:r>
      <w:r>
        <w:t>des prestations.</w:t>
      </w:r>
      <w:r w:rsidRPr="00F627F6">
        <w:t xml:space="preserve"> </w:t>
      </w:r>
    </w:p>
    <w:p w14:paraId="4058A560" w14:textId="77777777" w:rsidR="000216AE" w:rsidRDefault="000216AE" w:rsidP="000216AE">
      <w:pPr>
        <w:contextualSpacing w:val="0"/>
      </w:pPr>
      <w:r>
        <w:t xml:space="preserve">Par dérogation à l’article </w:t>
      </w:r>
      <w:r w:rsidRPr="00F627F6">
        <w:t>14.1.3</w:t>
      </w:r>
      <w:r>
        <w:t xml:space="preserve">, il n’est pas prévu de seuil d’exonération des pénalités. </w:t>
      </w:r>
    </w:p>
    <w:p w14:paraId="55014639" w14:textId="0177AE0F" w:rsidR="000216AE" w:rsidRDefault="000216AE" w:rsidP="000216AE">
      <w:pPr>
        <w:pStyle w:val="Titre2"/>
      </w:pPr>
      <w:bookmarkStart w:id="218" w:name="_Toc226626892"/>
      <w:r>
        <w:t>Pénalités d’indisponibilités</w:t>
      </w:r>
      <w:bookmarkEnd w:id="218"/>
    </w:p>
    <w:p w14:paraId="675D1BA9" w14:textId="595F9778" w:rsidR="000216AE" w:rsidRDefault="00A47263" w:rsidP="000216AE">
      <w:pPr>
        <w:contextualSpacing w:val="0"/>
      </w:pPr>
      <w:r>
        <w:t xml:space="preserve">Par dérogation à l’article </w:t>
      </w:r>
      <w:r w:rsidRPr="00A47263">
        <w:t>14.2.6</w:t>
      </w:r>
      <w:r>
        <w:t xml:space="preserve"> du CCAG-TIC, </w:t>
      </w:r>
      <w:r w:rsidR="00FC5E38">
        <w:t>l</w:t>
      </w:r>
      <w:r w:rsidR="000216AE">
        <w:t>orsque le niveau de disponibilité du service n’est pas atteint, le titulaire est redevable</w:t>
      </w:r>
      <w:r>
        <w:t>, sans mise en demeure préalable, d’une pénalité calculée</w:t>
      </w:r>
      <w:r w:rsidR="000216AE">
        <w:t xml:space="preserve"> comme suit :</w:t>
      </w:r>
    </w:p>
    <w:p w14:paraId="6B6B1F0D" w14:textId="77777777" w:rsidR="006A5EE0" w:rsidRDefault="00A47263" w:rsidP="00E426DE">
      <w:pPr>
        <w:spacing w:after="0"/>
        <w:contextualSpacing w:val="0"/>
      </w:pPr>
      <w:r w:rsidRPr="00A47263">
        <w:t>La pénalité est calculée par application de la formule suivante</w:t>
      </w:r>
      <w:r>
        <w:t xml:space="preserve"> </w:t>
      </w:r>
      <w:r w:rsidRPr="00A47263">
        <w:t xml:space="preserve">: </w:t>
      </w:r>
    </w:p>
    <w:p w14:paraId="7B6B5E67" w14:textId="5C3072D8" w:rsidR="006A5EE0" w:rsidRPr="00997665" w:rsidRDefault="00997665" w:rsidP="006A5EE0">
      <w:pPr>
        <w:pStyle w:val="Paragraphedeliste"/>
        <w:numPr>
          <w:ilvl w:val="0"/>
          <w:numId w:val="5"/>
        </w:numPr>
        <w:spacing w:after="0"/>
        <w:contextualSpacing w:val="0"/>
      </w:pPr>
      <w:r w:rsidRPr="00997665">
        <w:t>Taux de disponib</w:t>
      </w:r>
      <w:r>
        <w:t>ilité inférieur à 99%</w:t>
      </w:r>
      <w:r w:rsidR="006A5EE0" w:rsidRPr="00997665">
        <w:t xml:space="preserve"> : P = V * 5%</w:t>
      </w:r>
      <w:r>
        <w:t>,</w:t>
      </w:r>
    </w:p>
    <w:p w14:paraId="6111A0C8" w14:textId="49B2A6CE" w:rsidR="006A5EE0" w:rsidRPr="00997665" w:rsidRDefault="00997665" w:rsidP="006A5EE0">
      <w:pPr>
        <w:pStyle w:val="Paragraphedeliste"/>
        <w:numPr>
          <w:ilvl w:val="0"/>
          <w:numId w:val="5"/>
        </w:numPr>
        <w:spacing w:after="0"/>
        <w:contextualSpacing w:val="0"/>
      </w:pPr>
      <w:r w:rsidRPr="00997665">
        <w:t>Taux de disponib</w:t>
      </w:r>
      <w:r>
        <w:t xml:space="preserve">ilité inférieur à </w:t>
      </w:r>
      <w:r w:rsidR="006A5EE0" w:rsidRPr="00997665">
        <w:t>98,5% : P = V * 15%</w:t>
      </w:r>
      <w:r>
        <w:t>,</w:t>
      </w:r>
    </w:p>
    <w:p w14:paraId="6C480104" w14:textId="65B5FA9C" w:rsidR="006A5EE0" w:rsidRPr="00997665" w:rsidRDefault="00997665" w:rsidP="006A5EE0">
      <w:pPr>
        <w:pStyle w:val="Paragraphedeliste"/>
        <w:numPr>
          <w:ilvl w:val="0"/>
          <w:numId w:val="5"/>
        </w:numPr>
        <w:spacing w:after="0"/>
        <w:contextualSpacing w:val="0"/>
      </w:pPr>
      <w:r w:rsidRPr="00997665">
        <w:t>Taux de disponib</w:t>
      </w:r>
      <w:r>
        <w:t xml:space="preserve">ilité inférieur à </w:t>
      </w:r>
      <w:r w:rsidR="006A5EE0" w:rsidRPr="00997665">
        <w:t>98,0% : P = V * 20%</w:t>
      </w:r>
      <w:r>
        <w:t>.</w:t>
      </w:r>
    </w:p>
    <w:p w14:paraId="2426EDC9" w14:textId="5C307563" w:rsidR="006A5EE0" w:rsidRPr="006A5EE0" w:rsidRDefault="006A5EE0" w:rsidP="006A5EE0">
      <w:pPr>
        <w:spacing w:after="0"/>
        <w:contextualSpacing w:val="0"/>
      </w:pPr>
      <w:r w:rsidRPr="006A5EE0">
        <w:t xml:space="preserve">V = La valeur </w:t>
      </w:r>
      <w:r>
        <w:t>trimestrielle</w:t>
      </w:r>
      <w:r w:rsidRPr="006A5EE0">
        <w:t xml:space="preserve"> </w:t>
      </w:r>
      <w:r w:rsidR="00997665">
        <w:t>de la MCO</w:t>
      </w:r>
      <w:r>
        <w:t>.</w:t>
      </w:r>
    </w:p>
    <w:p w14:paraId="0089DF4F" w14:textId="047CF34B" w:rsidR="006A5EE0" w:rsidRPr="006A5EE0" w:rsidRDefault="006A5EE0" w:rsidP="006A5EE0">
      <w:pPr>
        <w:spacing w:after="0"/>
        <w:contextualSpacing w:val="0"/>
      </w:pPr>
      <w:r w:rsidRPr="006A5EE0">
        <w:t>P = Le montant de la pénalité</w:t>
      </w:r>
    </w:p>
    <w:p w14:paraId="09513000" w14:textId="588CCC59" w:rsidR="00143C4E" w:rsidRPr="00F65A41" w:rsidRDefault="001C2C8A" w:rsidP="004C68AA">
      <w:pPr>
        <w:pStyle w:val="Titre1"/>
        <w:numPr>
          <w:ilvl w:val="0"/>
          <w:numId w:val="6"/>
        </w:numPr>
      </w:pPr>
      <w:bookmarkStart w:id="219" w:name="_Toc448150247"/>
      <w:bookmarkStart w:id="220" w:name="_Toc455510329"/>
      <w:bookmarkStart w:id="221" w:name="_Toc226626893"/>
      <w:r w:rsidRPr="00F65A41">
        <w:lastRenderedPageBreak/>
        <w:t>CESSION ET NANTISSEMENT</w:t>
      </w:r>
      <w:bookmarkEnd w:id="219"/>
      <w:bookmarkEnd w:id="220"/>
      <w:bookmarkEnd w:id="221"/>
    </w:p>
    <w:p w14:paraId="3B16D280" w14:textId="1FFC06A5" w:rsidR="003749CE" w:rsidRDefault="003749CE" w:rsidP="003749CE">
      <w:r w:rsidRPr="005A6EA5">
        <w:t>Le Marché public peut faire l’objet d’une cession ou d’un nantissement dans les conditions définies aux articles</w:t>
      </w:r>
      <w:r>
        <w:t xml:space="preserve"> </w:t>
      </w:r>
      <w:r w:rsidRPr="005A6EA5">
        <w:t>R. 2191-46 à R. 2191-63 du Code de la commande publique.</w:t>
      </w:r>
    </w:p>
    <w:p w14:paraId="61E197F9" w14:textId="77777777" w:rsidR="00E765BD" w:rsidRPr="00F65A41" w:rsidRDefault="00E765BD" w:rsidP="004C68AA">
      <w:pPr>
        <w:pStyle w:val="Titre1"/>
        <w:numPr>
          <w:ilvl w:val="0"/>
          <w:numId w:val="6"/>
        </w:numPr>
      </w:pPr>
      <w:bookmarkStart w:id="222" w:name="_Toc455510330"/>
      <w:bookmarkStart w:id="223" w:name="_Toc226626894"/>
      <w:r w:rsidRPr="00F65A41">
        <w:t>SOUS-TRAITANCE</w:t>
      </w:r>
      <w:bookmarkEnd w:id="222"/>
      <w:bookmarkEnd w:id="223"/>
    </w:p>
    <w:p w14:paraId="313CFAFD" w14:textId="77777777" w:rsidR="003749CE" w:rsidRDefault="003749CE" w:rsidP="003749CE">
      <w:r>
        <w:t>Le titulaire peut sous-traiter l’exécution de certaines parties du présent marché public, à condition d’avoir obtenu du CNC l’acceptation de chaque sous-traitant et l’agrément de ses conditions de paiement dans les conditions fixées aux articles R. 2193-1 et suivants du Code de la commande publique.</w:t>
      </w:r>
    </w:p>
    <w:p w14:paraId="19B04955" w14:textId="77777777" w:rsidR="001C2C8A" w:rsidRPr="00F65A41" w:rsidRDefault="001C2C8A" w:rsidP="004C68AA">
      <w:pPr>
        <w:pStyle w:val="Titre1"/>
        <w:numPr>
          <w:ilvl w:val="0"/>
          <w:numId w:val="6"/>
        </w:numPr>
      </w:pPr>
      <w:bookmarkStart w:id="224" w:name="_Toc448150249"/>
      <w:bookmarkStart w:id="225" w:name="_Toc455510333"/>
      <w:bookmarkStart w:id="226" w:name="_Toc226626895"/>
      <w:r w:rsidRPr="00F65A41">
        <w:t>RESILIATION</w:t>
      </w:r>
      <w:bookmarkEnd w:id="224"/>
      <w:r w:rsidR="000E128A" w:rsidRPr="00F65A41">
        <w:t xml:space="preserve"> - EXÉCUTION AUX FRAIS ET RISQUES</w:t>
      </w:r>
      <w:bookmarkEnd w:id="225"/>
      <w:bookmarkEnd w:id="226"/>
    </w:p>
    <w:p w14:paraId="1AFA02C5" w14:textId="77777777" w:rsidR="000E128A" w:rsidRPr="00634E21" w:rsidRDefault="00055640" w:rsidP="00634E21">
      <w:pPr>
        <w:pStyle w:val="Titre2"/>
      </w:pPr>
      <w:bookmarkStart w:id="227" w:name="_Toc455510334"/>
      <w:bookmarkStart w:id="228" w:name="_Toc226626896"/>
      <w:r w:rsidRPr="00634E21">
        <w:t>Conditions générales de r</w:t>
      </w:r>
      <w:r w:rsidR="000E128A" w:rsidRPr="00634E21">
        <w:t>ésiliation</w:t>
      </w:r>
      <w:bookmarkEnd w:id="227"/>
      <w:bookmarkEnd w:id="228"/>
    </w:p>
    <w:p w14:paraId="0448FE96" w14:textId="499F1832" w:rsidR="00403B69" w:rsidRPr="002E00BB" w:rsidRDefault="00403B69" w:rsidP="003749CE">
      <w:pPr>
        <w:spacing w:before="0"/>
        <w:contextualSpacing w:val="0"/>
      </w:pPr>
      <w:r>
        <w:t xml:space="preserve">Le </w:t>
      </w:r>
      <w:r w:rsidR="00EE4CE1">
        <w:t>Marché public</w:t>
      </w:r>
      <w:r w:rsidR="006D1330">
        <w:t xml:space="preserve"> </w:t>
      </w:r>
      <w:r>
        <w:t xml:space="preserve">est </w:t>
      </w:r>
      <w:r w:rsidRPr="002E00BB">
        <w:t>résilié conformément aux dispositions du CCAG.</w:t>
      </w:r>
    </w:p>
    <w:p w14:paraId="711B32AC" w14:textId="05D097ED" w:rsidR="00055640" w:rsidRDefault="001C245E" w:rsidP="003749CE">
      <w:pPr>
        <w:spacing w:before="0"/>
        <w:contextualSpacing w:val="0"/>
      </w:pPr>
      <w:r w:rsidRPr="002E00BB">
        <w:t xml:space="preserve">Dans le cas où le </w:t>
      </w:r>
      <w:r w:rsidR="00594492" w:rsidRPr="002E00BB">
        <w:t>Titulaire</w:t>
      </w:r>
      <w:r w:rsidRPr="002E00BB">
        <w:t xml:space="preserve"> ne satisfait pas aux obligations ayant fai</w:t>
      </w:r>
      <w:r w:rsidR="00822031" w:rsidRPr="002E00BB">
        <w:t xml:space="preserve">t l’objet de la mise en demeure </w:t>
      </w:r>
      <w:r w:rsidR="00E163C2" w:rsidRPr="002E00BB">
        <w:t xml:space="preserve">visée à l’article </w:t>
      </w:r>
      <w:r w:rsidR="002E00BB" w:rsidRPr="002E00BB">
        <w:t>50</w:t>
      </w:r>
      <w:r w:rsidRPr="002E00BB">
        <w:t xml:space="preserve"> du CCA</w:t>
      </w:r>
      <w:r w:rsidR="002E00BB" w:rsidRPr="002E00BB">
        <w:t>G</w:t>
      </w:r>
      <w:r w:rsidRPr="002E00BB">
        <w:t>, le</w:t>
      </w:r>
      <w:r w:rsidRPr="00853842">
        <w:t xml:space="preserve"> </w:t>
      </w:r>
      <w:r w:rsidR="00EE4CE1">
        <w:t>Marché public</w:t>
      </w:r>
      <w:r w:rsidRPr="00853842">
        <w:t xml:space="preserve"> peut être résilié aux torts du </w:t>
      </w:r>
      <w:r w:rsidR="00594492">
        <w:t>Titulaire</w:t>
      </w:r>
      <w:r w:rsidRPr="00853842">
        <w:t xml:space="preserve"> par le </w:t>
      </w:r>
      <w:r w:rsidR="0086441C">
        <w:t>CNC</w:t>
      </w:r>
      <w:r w:rsidR="00403B69" w:rsidRPr="00853842">
        <w:t xml:space="preserve">, sur simple décision. </w:t>
      </w:r>
    </w:p>
    <w:p w14:paraId="1940D244" w14:textId="77777777" w:rsidR="000E128A" w:rsidRPr="00634E21" w:rsidRDefault="000E128A" w:rsidP="00634E21">
      <w:pPr>
        <w:pStyle w:val="Titre2"/>
      </w:pPr>
      <w:bookmarkStart w:id="229" w:name="_Toc455510335"/>
      <w:bookmarkStart w:id="230" w:name="_Toc226626897"/>
      <w:r w:rsidRPr="00634E21">
        <w:t>Exécution aux frais et risques</w:t>
      </w:r>
      <w:bookmarkEnd w:id="229"/>
      <w:bookmarkEnd w:id="230"/>
    </w:p>
    <w:p w14:paraId="66CF3239" w14:textId="34BCB2CC" w:rsidR="003D523D" w:rsidRDefault="00A01952" w:rsidP="003749CE">
      <w:pPr>
        <w:spacing w:before="0"/>
        <w:contextualSpacing w:val="0"/>
      </w:pPr>
      <w:r>
        <w:t>En application de</w:t>
      </w:r>
      <w:r w:rsidR="00811F8A">
        <w:t xml:space="preserve"> l’article </w:t>
      </w:r>
      <w:r w:rsidR="00E30BE2">
        <w:t>54</w:t>
      </w:r>
      <w:r w:rsidR="002B73A8">
        <w:t xml:space="preserve"> </w:t>
      </w:r>
      <w:r w:rsidR="00811F8A">
        <w:t>du CCAG</w:t>
      </w:r>
      <w:r w:rsidR="000E128A" w:rsidRPr="00853842">
        <w:t xml:space="preserve">, le CNC </w:t>
      </w:r>
      <w:r>
        <w:t xml:space="preserve">peut faire procéder par un tiers à l’exécution des </w:t>
      </w:r>
      <w:r w:rsidR="001223D9">
        <w:t>Prestations</w:t>
      </w:r>
      <w:r>
        <w:t xml:space="preserve"> prévues par le </w:t>
      </w:r>
      <w:r w:rsidR="00EE4CE1">
        <w:t>Marché public</w:t>
      </w:r>
      <w:r w:rsidR="00BC78AE">
        <w:t xml:space="preserve">, aux frais et risques du </w:t>
      </w:r>
      <w:r w:rsidR="00594492">
        <w:t>Titulaire</w:t>
      </w:r>
      <w:r>
        <w:t xml:space="preserve">, soit en cas d’inexécution par ce dernier d’une prestation qui, par sa nature, ne peut souffrir </w:t>
      </w:r>
      <w:r w:rsidR="00C71A89">
        <w:t>d’</w:t>
      </w:r>
      <w:r>
        <w:t xml:space="preserve">aucun retard, soit en cas de résiliation du </w:t>
      </w:r>
      <w:r w:rsidR="00EE4CE1">
        <w:t>Marché public</w:t>
      </w:r>
      <w:r w:rsidR="005C62F8">
        <w:t xml:space="preserve"> </w:t>
      </w:r>
      <w:r w:rsidR="00BC78AE">
        <w:t xml:space="preserve">prononcée pour faute du </w:t>
      </w:r>
      <w:r w:rsidR="00594492">
        <w:t>Titulaire</w:t>
      </w:r>
      <w:r>
        <w:t xml:space="preserve">. </w:t>
      </w:r>
    </w:p>
    <w:p w14:paraId="35C6A566" w14:textId="77777777" w:rsidR="002737C8" w:rsidRPr="00F65A41" w:rsidRDefault="00E8683A" w:rsidP="004C68AA">
      <w:pPr>
        <w:pStyle w:val="Titre1"/>
        <w:numPr>
          <w:ilvl w:val="0"/>
          <w:numId w:val="6"/>
        </w:numPr>
      </w:pPr>
      <w:bookmarkStart w:id="231" w:name="_Toc448482362"/>
      <w:bookmarkStart w:id="232" w:name="_Toc455510336"/>
      <w:bookmarkStart w:id="233" w:name="_Toc226626898"/>
      <w:r w:rsidRPr="00F65A41">
        <w:t>PIECES ET ATTESTATIONS A FOURNIR</w:t>
      </w:r>
      <w:bookmarkEnd w:id="231"/>
      <w:bookmarkEnd w:id="232"/>
      <w:bookmarkEnd w:id="233"/>
    </w:p>
    <w:p w14:paraId="1B3F3D5E" w14:textId="77777777" w:rsidR="003749CE" w:rsidRPr="003749CE" w:rsidRDefault="003749CE" w:rsidP="003749CE">
      <w:pPr>
        <w:pStyle w:val="Titre2"/>
      </w:pPr>
      <w:bookmarkStart w:id="234" w:name="_Toc73710786"/>
      <w:bookmarkStart w:id="235" w:name="_Toc441669717"/>
      <w:bookmarkStart w:id="236" w:name="_Toc442101550"/>
      <w:bookmarkStart w:id="237" w:name="_Toc448482363"/>
      <w:bookmarkStart w:id="238" w:name="_Toc455510337"/>
      <w:bookmarkStart w:id="239" w:name="_Toc226626899"/>
      <w:r w:rsidRPr="003749CE">
        <w:t>Assurance</w:t>
      </w:r>
      <w:bookmarkEnd w:id="234"/>
      <w:bookmarkEnd w:id="239"/>
    </w:p>
    <w:p w14:paraId="6422038E" w14:textId="77777777" w:rsidR="003749CE" w:rsidRPr="003749CE" w:rsidRDefault="003749CE" w:rsidP="003749CE">
      <w:pPr>
        <w:spacing w:before="0"/>
        <w:contextualSpacing w:val="0"/>
      </w:pPr>
      <w:r w:rsidRPr="003749CE">
        <w:t xml:space="preserve">Dans un délai de quinze (15) jours à compter de la notification du Marché public et avant tout commencement d'exécution, le Titulaire (et le cas échéant en cas de groupement, en la personne de chacune de ses composantes cotraitantes et mandataires) doit justifier qu'il est Titulaire d'une assurance couvrant les responsabilités découlant des principes dont s'inspirent les articles 1792 et suivants du Code civil. </w:t>
      </w:r>
    </w:p>
    <w:p w14:paraId="07EF5893" w14:textId="77777777" w:rsidR="003749CE" w:rsidRPr="003749CE" w:rsidRDefault="003749CE" w:rsidP="003749CE">
      <w:pPr>
        <w:spacing w:before="0"/>
        <w:contextualSpacing w:val="0"/>
      </w:pPr>
      <w:r w:rsidRPr="003749CE">
        <w:t xml:space="preserve">Il s'engage, sur toute demande faite par les services du CNC ou en cas de modification des conditions de sa police d'assurance, à communiquer une attestation de souscription de la police d'assurance en cours de validité, dans un délai de quinze (15) jours. </w:t>
      </w:r>
    </w:p>
    <w:p w14:paraId="0425A7CB" w14:textId="77777777" w:rsidR="003749CE" w:rsidRPr="003749CE" w:rsidRDefault="003749CE" w:rsidP="003749CE">
      <w:pPr>
        <w:pStyle w:val="Titre2"/>
      </w:pPr>
      <w:bookmarkStart w:id="240" w:name="_Toc73710787"/>
      <w:bookmarkStart w:id="241" w:name="_Toc226626900"/>
      <w:r w:rsidRPr="003749CE">
        <w:t>Dispositif de vigilance (Article D 8222-5 du code du travail)</w:t>
      </w:r>
      <w:bookmarkEnd w:id="240"/>
      <w:bookmarkEnd w:id="241"/>
      <w:r w:rsidRPr="003749CE">
        <w:t xml:space="preserve"> </w:t>
      </w:r>
    </w:p>
    <w:p w14:paraId="33A2C68D" w14:textId="77777777" w:rsidR="003749CE" w:rsidRPr="003749CE" w:rsidRDefault="003749CE" w:rsidP="003749CE">
      <w:pPr>
        <w:spacing w:before="0"/>
        <w:contextualSpacing w:val="0"/>
      </w:pPr>
      <w:r w:rsidRPr="003749CE">
        <w:t xml:space="preserve">Le Titulaire s’engage à fournir tous les six (6) mois à compter de la notification du Marché public et jusqu’à la fin de l’exécution de celui-ci, les pièces et attestations sur l’honneur prévues à l’article D 8222-5 ou D 8222-7 du code du travail. </w:t>
      </w:r>
    </w:p>
    <w:p w14:paraId="06A7E4B8" w14:textId="7D78941E" w:rsidR="003749CE" w:rsidRPr="003749CE" w:rsidRDefault="003749CE" w:rsidP="003749CE">
      <w:pPr>
        <w:spacing w:before="0"/>
        <w:contextualSpacing w:val="0"/>
      </w:pPr>
      <w:r w:rsidRPr="003749CE">
        <w:t xml:space="preserve">A défaut, le Marché public est résilié dans les conditions prévues à l’article </w:t>
      </w:r>
      <w:r w:rsidR="00E30BE2">
        <w:t>50</w:t>
      </w:r>
      <w:r w:rsidRPr="003749CE">
        <w:t xml:space="preserve"> du CCAG.</w:t>
      </w:r>
    </w:p>
    <w:p w14:paraId="71FE23FC" w14:textId="77777777" w:rsidR="003749CE" w:rsidRPr="003749CE" w:rsidRDefault="003749CE" w:rsidP="003749CE">
      <w:pPr>
        <w:pStyle w:val="Titre2"/>
      </w:pPr>
      <w:bookmarkStart w:id="242" w:name="_Toc73710788"/>
      <w:bookmarkStart w:id="243" w:name="_Toc226626901"/>
      <w:r w:rsidRPr="003749CE">
        <w:t>Dispositif d’alerte (Article L 8222-6 du code du travail)</w:t>
      </w:r>
      <w:bookmarkEnd w:id="242"/>
      <w:bookmarkEnd w:id="243"/>
      <w:r w:rsidRPr="003749CE">
        <w:t xml:space="preserve"> </w:t>
      </w:r>
    </w:p>
    <w:p w14:paraId="3DB75CC7" w14:textId="77777777" w:rsidR="003749CE" w:rsidRPr="003749CE" w:rsidRDefault="003749CE" w:rsidP="003749CE">
      <w:pPr>
        <w:spacing w:before="0"/>
        <w:contextualSpacing w:val="0"/>
      </w:pPr>
      <w:r w:rsidRPr="003749CE">
        <w:t>Si dans le cadre du dispositif d’alerte prévu à l’article L.8222-6 du code du travail, le Titulaire ne s’acquitte pas des formalités mentionnées aux articles L.8221-3 à L.8221-5 du code du travail, le CNC enjoint aussitôt au Titulaire de faire cesser la situation délictuelle.</w:t>
      </w:r>
    </w:p>
    <w:p w14:paraId="3E6F1D3A" w14:textId="77777777" w:rsidR="003749CE" w:rsidRPr="003749CE" w:rsidRDefault="003749CE" w:rsidP="003749CE">
      <w:pPr>
        <w:spacing w:before="0"/>
        <w:contextualSpacing w:val="0"/>
      </w:pPr>
      <w:r w:rsidRPr="003749CE">
        <w:t>Le Titulaire a deux (2) mois à compter de cette mise en demeure pour apporter la preuve de la fin de la situation délictuelle, sans quoi, à l’issue de ces deux (2) mois, le Marché public peut être résilié sans indemnité, aux frais et risques du Titulaire.</w:t>
      </w:r>
    </w:p>
    <w:p w14:paraId="47C1193B" w14:textId="77777777" w:rsidR="003749CE" w:rsidRPr="003749CE" w:rsidRDefault="003749CE" w:rsidP="003749CE">
      <w:pPr>
        <w:pStyle w:val="Titre2"/>
      </w:pPr>
      <w:bookmarkStart w:id="244" w:name="_Toc73710789"/>
      <w:bookmarkStart w:id="245" w:name="_Toc226626902"/>
      <w:r w:rsidRPr="003749CE">
        <w:lastRenderedPageBreak/>
        <w:t>Liste nominative du personnel étranger</w:t>
      </w:r>
      <w:bookmarkEnd w:id="244"/>
      <w:bookmarkEnd w:id="245"/>
      <w:r w:rsidRPr="003749CE">
        <w:t xml:space="preserve"> </w:t>
      </w:r>
    </w:p>
    <w:p w14:paraId="55F1BA22" w14:textId="77777777" w:rsidR="003749CE" w:rsidRPr="003749CE" w:rsidRDefault="003749CE" w:rsidP="003749CE">
      <w:pPr>
        <w:spacing w:before="0"/>
        <w:contextualSpacing w:val="0"/>
      </w:pPr>
      <w:r w:rsidRPr="003749CE">
        <w:t xml:space="preserve">Conformément à l’article D. 8254-2 du code du travail, le Titulaire s’engage à remettre au CNC, avant tout début d’exécution, la liste nominative des salariés étrangers soumis à l’autorisation de travail prévue à l’article L.5221-2 et affectés à la réalisation des Prestations objet du Marché public. </w:t>
      </w:r>
    </w:p>
    <w:p w14:paraId="357E920E" w14:textId="77777777" w:rsidR="003749CE" w:rsidRPr="003749CE" w:rsidRDefault="003749CE" w:rsidP="003749CE">
      <w:pPr>
        <w:spacing w:before="0"/>
        <w:contextualSpacing w:val="0"/>
      </w:pPr>
      <w:r w:rsidRPr="003749CE">
        <w:t xml:space="preserve">Cette liste, établie à partir du registre du personnel, précise pour chaque salarié : </w:t>
      </w:r>
    </w:p>
    <w:p w14:paraId="04340A20" w14:textId="77777777" w:rsidR="003749CE" w:rsidRPr="003749CE" w:rsidRDefault="003749CE" w:rsidP="004C68AA">
      <w:pPr>
        <w:pStyle w:val="Paragraphedeliste"/>
        <w:numPr>
          <w:ilvl w:val="0"/>
          <w:numId w:val="5"/>
        </w:numPr>
        <w:contextualSpacing w:val="0"/>
      </w:pPr>
      <w:r w:rsidRPr="003749CE">
        <w:t xml:space="preserve">Sa date d’embauche ; </w:t>
      </w:r>
    </w:p>
    <w:p w14:paraId="5B750E11" w14:textId="77777777" w:rsidR="003749CE" w:rsidRPr="003749CE" w:rsidRDefault="003749CE" w:rsidP="004C68AA">
      <w:pPr>
        <w:pStyle w:val="Paragraphedeliste"/>
        <w:numPr>
          <w:ilvl w:val="0"/>
          <w:numId w:val="5"/>
        </w:numPr>
        <w:contextualSpacing w:val="0"/>
      </w:pPr>
      <w:r w:rsidRPr="003749CE">
        <w:t xml:space="preserve">Sa nationalité ; </w:t>
      </w:r>
    </w:p>
    <w:p w14:paraId="34A994F8" w14:textId="77777777" w:rsidR="003749CE" w:rsidRPr="003749CE" w:rsidRDefault="003749CE" w:rsidP="004C68AA">
      <w:pPr>
        <w:pStyle w:val="Paragraphedeliste"/>
        <w:numPr>
          <w:ilvl w:val="0"/>
          <w:numId w:val="5"/>
        </w:numPr>
        <w:contextualSpacing w:val="0"/>
      </w:pPr>
      <w:r w:rsidRPr="003749CE">
        <w:t xml:space="preserve">Le type et le numéro d’ordre du titre valant autorisation de travail. </w:t>
      </w:r>
    </w:p>
    <w:p w14:paraId="5C099D9B" w14:textId="77777777" w:rsidR="003749CE" w:rsidRPr="003749CE" w:rsidRDefault="003749CE" w:rsidP="003749CE">
      <w:pPr>
        <w:spacing w:before="0"/>
        <w:contextualSpacing w:val="0"/>
      </w:pPr>
      <w:r w:rsidRPr="003749CE">
        <w:t>En cas de non-respect de ces dispositions et après mise en demeure restée infructueuse, le Marché public peut être résilié pour faute du Titulaire.</w:t>
      </w:r>
    </w:p>
    <w:p w14:paraId="77F01B32" w14:textId="77777777" w:rsidR="003749CE" w:rsidRPr="003749CE" w:rsidRDefault="003749CE" w:rsidP="003749CE">
      <w:pPr>
        <w:pStyle w:val="Titre2"/>
      </w:pPr>
      <w:bookmarkStart w:id="246" w:name="_Toc73710790"/>
      <w:bookmarkStart w:id="247" w:name="_Toc226626903"/>
      <w:r w:rsidRPr="003749CE">
        <w:t>Obligations en matière de détachement des travailleurs</w:t>
      </w:r>
      <w:bookmarkEnd w:id="246"/>
      <w:bookmarkEnd w:id="247"/>
      <w:r w:rsidRPr="003749CE">
        <w:t xml:space="preserve"> </w:t>
      </w:r>
    </w:p>
    <w:p w14:paraId="51504FD7" w14:textId="77777777" w:rsidR="003749CE" w:rsidRPr="003749CE" w:rsidRDefault="003749CE" w:rsidP="003749CE">
      <w:pPr>
        <w:spacing w:before="0"/>
        <w:contextualSpacing w:val="0"/>
      </w:pPr>
      <w:r w:rsidRPr="003749CE">
        <w:t xml:space="preserve">Tout Titulaire établi hors de France qui détache temporairement des salariés sur le territoire national est soumis à des obligations spécifiques fixées par les articles L. 1261-1 à L. 1265-1 et R. 1261-1 à D. 1265-1 code du travail. </w:t>
      </w:r>
    </w:p>
    <w:p w14:paraId="1113BC8E" w14:textId="77777777" w:rsidR="003749CE" w:rsidRPr="003749CE" w:rsidRDefault="003749CE" w:rsidP="003749CE">
      <w:pPr>
        <w:spacing w:before="0"/>
        <w:contextualSpacing w:val="0"/>
      </w:pPr>
      <w:r w:rsidRPr="003749CE">
        <w:t xml:space="preserve">Il doit notamment adresser une déclaration, préalablement au détachement, à l’Inspection du travail du lieu où débute la Prestation et désigner un représentant de l’entreprise sur le territoire national, chargé d’assurer la liaison avec les agents de contrôle compétents pendant la durée de la Prestation. </w:t>
      </w:r>
    </w:p>
    <w:p w14:paraId="3D355812" w14:textId="77777777" w:rsidR="003749CE" w:rsidRPr="003749CE" w:rsidRDefault="003749CE" w:rsidP="003749CE">
      <w:pPr>
        <w:spacing w:before="0"/>
        <w:contextualSpacing w:val="0"/>
      </w:pPr>
      <w:r w:rsidRPr="003749CE">
        <w:t xml:space="preserve">À cet effet et conformément à l’article R. 1263-12 du code du travail, le Titulaire adresse au CNC, le cas échéant, avant le début de chaque détachement d’un ou de plusieurs salariés, les deux (2) documents suivants : </w:t>
      </w:r>
    </w:p>
    <w:p w14:paraId="42808521" w14:textId="77777777" w:rsidR="003749CE" w:rsidRPr="003749CE" w:rsidRDefault="003749CE" w:rsidP="004C68AA">
      <w:pPr>
        <w:pStyle w:val="Paragraphedeliste"/>
        <w:numPr>
          <w:ilvl w:val="0"/>
          <w:numId w:val="5"/>
        </w:numPr>
        <w:contextualSpacing w:val="0"/>
      </w:pPr>
      <w:r w:rsidRPr="003749CE">
        <w:t xml:space="preserve">Une copie de la déclaration de détachement transmise à l’unité territoriale de la direction régionale des entreprises, de la concurrence, de la consommation, du travail et de l’emploi ; </w:t>
      </w:r>
    </w:p>
    <w:p w14:paraId="57800D9E" w14:textId="77777777" w:rsidR="003749CE" w:rsidRPr="003749CE" w:rsidRDefault="003749CE" w:rsidP="004C68AA">
      <w:pPr>
        <w:pStyle w:val="Paragraphedeliste"/>
        <w:numPr>
          <w:ilvl w:val="0"/>
          <w:numId w:val="5"/>
        </w:numPr>
        <w:contextualSpacing w:val="0"/>
      </w:pPr>
      <w:r w:rsidRPr="003749CE">
        <w:t>Une copie du document désignant son représentant sur le territoire national.</w:t>
      </w:r>
    </w:p>
    <w:p w14:paraId="5309BB86" w14:textId="77777777" w:rsidR="003749CE" w:rsidRPr="003749CE" w:rsidRDefault="003749CE" w:rsidP="003749CE">
      <w:pPr>
        <w:spacing w:before="0"/>
        <w:contextualSpacing w:val="0"/>
      </w:pPr>
      <w:r w:rsidRPr="003749CE">
        <w:t>En application de l’article L. 1262-4-1 du code du travail, le CNC vérifie que le Titulaire qui détache des salariés a bien adressé une déclaration, préalablement au détachement, à l’inspection du travail et désigné un représentant sur le territoire national.</w:t>
      </w:r>
    </w:p>
    <w:p w14:paraId="36C102B1" w14:textId="77777777" w:rsidR="001C2C8A" w:rsidRPr="00F65A41" w:rsidRDefault="001C2C8A" w:rsidP="004C68AA">
      <w:pPr>
        <w:pStyle w:val="Titre1"/>
        <w:numPr>
          <w:ilvl w:val="0"/>
          <w:numId w:val="6"/>
        </w:numPr>
      </w:pPr>
      <w:bookmarkStart w:id="248" w:name="_Toc448150250"/>
      <w:bookmarkStart w:id="249" w:name="_Toc455510342"/>
      <w:bookmarkStart w:id="250" w:name="_Toc226626904"/>
      <w:bookmarkEnd w:id="235"/>
      <w:bookmarkEnd w:id="236"/>
      <w:bookmarkEnd w:id="237"/>
      <w:bookmarkEnd w:id="238"/>
      <w:r w:rsidRPr="00F65A41">
        <w:t>DIFFERENDS ET LITIGES</w:t>
      </w:r>
      <w:bookmarkEnd w:id="248"/>
      <w:bookmarkEnd w:id="249"/>
      <w:bookmarkEnd w:id="250"/>
    </w:p>
    <w:p w14:paraId="25910CE1" w14:textId="119E0787" w:rsidR="005B494F" w:rsidRDefault="00896E80" w:rsidP="00AB5D95">
      <w:r>
        <w:t xml:space="preserve">En cas de litige, la loi française est seule applicable. </w:t>
      </w:r>
      <w:r w:rsidR="00AB5D95">
        <w:t xml:space="preserve">Pour tout différend qui s’élèverait entre les parties et </w:t>
      </w:r>
      <w:r w:rsidR="00AB5D95" w:rsidRPr="00853842">
        <w:t>s’il ne peut être obtenu un accord amiable, la juridiction compétente est le Tribunal Administratif de Paris.</w:t>
      </w:r>
    </w:p>
    <w:p w14:paraId="48A7DFA4" w14:textId="15D7438E" w:rsidR="001C2C8A" w:rsidRDefault="001C2C8A" w:rsidP="004C68AA">
      <w:pPr>
        <w:pStyle w:val="Titre1"/>
        <w:numPr>
          <w:ilvl w:val="0"/>
          <w:numId w:val="6"/>
        </w:numPr>
      </w:pPr>
      <w:bookmarkStart w:id="251" w:name="_Toc448150251"/>
      <w:bookmarkStart w:id="252" w:name="_Toc455510343"/>
      <w:bookmarkStart w:id="253" w:name="_Toc226626905"/>
      <w:r w:rsidRPr="00F65A41">
        <w:t>DEROGATIONS AU CCAG</w:t>
      </w:r>
      <w:bookmarkEnd w:id="251"/>
      <w:bookmarkEnd w:id="252"/>
      <w:bookmarkEnd w:id="253"/>
    </w:p>
    <w:p w14:paraId="7BC92227" w14:textId="0ADDBF51" w:rsidR="009671F3" w:rsidRDefault="009671F3" w:rsidP="009671F3">
      <w:r w:rsidRPr="009671F3">
        <w:t>Par dérogation à l’article 1.2 du CCAG, les dérogations au CCAG qui sont indiquées dans les articles du présent document s’appliquent même en cas de défaut de référencement dans le présent article.</w:t>
      </w:r>
    </w:p>
    <w:p w14:paraId="488DC954" w14:textId="77777777" w:rsidR="009671F3" w:rsidRPr="009671F3" w:rsidRDefault="009671F3" w:rsidP="009671F3"/>
    <w:tbl>
      <w:tblPr>
        <w:tblStyle w:val="Grilledutableau1"/>
        <w:tblW w:w="4960" w:type="pct"/>
        <w:jc w:val="center"/>
        <w:tblInd w:w="0" w:type="dxa"/>
        <w:tblLook w:val="04A0" w:firstRow="1" w:lastRow="0" w:firstColumn="1" w:lastColumn="0" w:noHBand="0" w:noVBand="1"/>
      </w:tblPr>
      <w:tblGrid>
        <w:gridCol w:w="4518"/>
        <w:gridCol w:w="4472"/>
      </w:tblGrid>
      <w:tr w:rsidR="00F05271" w14:paraId="00F73391" w14:textId="77777777" w:rsidTr="00BC2787">
        <w:trPr>
          <w:trHeight w:val="206"/>
          <w:jc w:val="center"/>
        </w:trPr>
        <w:tc>
          <w:tcPr>
            <w:tcW w:w="251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1EB68FF" w14:textId="77777777" w:rsidR="00F05271" w:rsidRDefault="00F05271" w:rsidP="00BC2787">
            <w:pPr>
              <w:spacing w:before="0" w:after="0"/>
              <w:jc w:val="center"/>
              <w:rPr>
                <w:rFonts w:ascii="Times New Roman" w:hAnsi="Times New Roman" w:cs="Times New Roman"/>
                <w:b/>
                <w:lang w:eastAsia="fr-FR"/>
              </w:rPr>
            </w:pPr>
            <w:r>
              <w:rPr>
                <w:b/>
                <w:lang w:eastAsia="fr-FR"/>
              </w:rPr>
              <w:t>Article du présent CCAP</w:t>
            </w:r>
          </w:p>
        </w:tc>
        <w:tc>
          <w:tcPr>
            <w:tcW w:w="2487"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F27B27E" w14:textId="77777777" w:rsidR="00F05271" w:rsidRDefault="00F05271" w:rsidP="00BC2787">
            <w:pPr>
              <w:spacing w:before="0" w:after="0"/>
              <w:jc w:val="center"/>
              <w:rPr>
                <w:b/>
                <w:lang w:eastAsia="fr-FR"/>
              </w:rPr>
            </w:pPr>
            <w:r>
              <w:rPr>
                <w:b/>
                <w:lang w:eastAsia="fr-FR"/>
              </w:rPr>
              <w:t>Article auquel il est fait dérogation dans le CCAG-TIC</w:t>
            </w:r>
          </w:p>
        </w:tc>
      </w:tr>
      <w:tr w:rsidR="00F05271" w14:paraId="23AAA3B9" w14:textId="77777777" w:rsidTr="00BC2787">
        <w:trPr>
          <w:trHeight w:val="42"/>
          <w:jc w:val="center"/>
        </w:trPr>
        <w:tc>
          <w:tcPr>
            <w:tcW w:w="2513" w:type="pct"/>
            <w:tcBorders>
              <w:top w:val="single" w:sz="4" w:space="0" w:color="auto"/>
              <w:left w:val="single" w:sz="4" w:space="0" w:color="auto"/>
              <w:bottom w:val="single" w:sz="4" w:space="0" w:color="auto"/>
              <w:right w:val="single" w:sz="4" w:space="0" w:color="auto"/>
            </w:tcBorders>
            <w:vAlign w:val="center"/>
            <w:hideMark/>
          </w:tcPr>
          <w:p w14:paraId="2681E019" w14:textId="77777777" w:rsidR="00F05271" w:rsidRDefault="00F05271" w:rsidP="00BC2787">
            <w:pPr>
              <w:spacing w:before="0" w:after="0"/>
              <w:rPr>
                <w:rFonts w:asciiTheme="minorHAnsi" w:hAnsiTheme="minorHAnsi" w:cstheme="minorBidi"/>
                <w:lang w:eastAsia="fr-FR"/>
              </w:rPr>
            </w:pPr>
            <w:r>
              <w:rPr>
                <w:lang w:eastAsia="fr-FR"/>
              </w:rPr>
              <w:t>8.1.2 Mise en ordre de marche (MOM)</w:t>
            </w:r>
          </w:p>
        </w:tc>
        <w:tc>
          <w:tcPr>
            <w:tcW w:w="2487" w:type="pct"/>
            <w:tcBorders>
              <w:top w:val="single" w:sz="4" w:space="0" w:color="auto"/>
              <w:left w:val="single" w:sz="4" w:space="0" w:color="auto"/>
              <w:bottom w:val="single" w:sz="4" w:space="0" w:color="auto"/>
              <w:right w:val="single" w:sz="4" w:space="0" w:color="auto"/>
            </w:tcBorders>
            <w:vAlign w:val="center"/>
            <w:hideMark/>
          </w:tcPr>
          <w:p w14:paraId="5F7EEF2E" w14:textId="77777777" w:rsidR="00F05271" w:rsidRDefault="00F05271" w:rsidP="00BC2787">
            <w:pPr>
              <w:spacing w:before="0" w:after="0"/>
              <w:rPr>
                <w:lang w:eastAsia="fr-FR"/>
              </w:rPr>
            </w:pPr>
            <w:r>
              <w:rPr>
                <w:lang w:eastAsia="fr-FR"/>
              </w:rPr>
              <w:t>Article 29 Installation et mise en ordre de marche</w:t>
            </w:r>
          </w:p>
        </w:tc>
      </w:tr>
      <w:tr w:rsidR="00F05271" w14:paraId="0615FF95" w14:textId="77777777" w:rsidTr="00BC2787">
        <w:trPr>
          <w:trHeight w:val="61"/>
          <w:jc w:val="center"/>
        </w:trPr>
        <w:tc>
          <w:tcPr>
            <w:tcW w:w="2513" w:type="pct"/>
            <w:tcBorders>
              <w:top w:val="single" w:sz="4" w:space="0" w:color="auto"/>
              <w:left w:val="single" w:sz="4" w:space="0" w:color="auto"/>
              <w:bottom w:val="single" w:sz="4" w:space="0" w:color="auto"/>
              <w:right w:val="single" w:sz="4" w:space="0" w:color="auto"/>
            </w:tcBorders>
            <w:vAlign w:val="center"/>
            <w:hideMark/>
          </w:tcPr>
          <w:p w14:paraId="6457B07E" w14:textId="77777777" w:rsidR="00F05271" w:rsidRDefault="00F05271" w:rsidP="00BC2787">
            <w:pPr>
              <w:spacing w:before="0" w:after="0"/>
              <w:rPr>
                <w:rFonts w:asciiTheme="minorHAnsi" w:hAnsiTheme="minorHAnsi" w:cstheme="minorBidi"/>
                <w:lang w:eastAsia="fr-FR"/>
              </w:rPr>
            </w:pPr>
            <w:r>
              <w:rPr>
                <w:lang w:eastAsia="fr-FR"/>
              </w:rPr>
              <w:t>8.1.3 Vérification d’aptitude (VA)</w:t>
            </w:r>
          </w:p>
        </w:tc>
        <w:tc>
          <w:tcPr>
            <w:tcW w:w="2487" w:type="pct"/>
            <w:tcBorders>
              <w:top w:val="single" w:sz="4" w:space="0" w:color="auto"/>
              <w:left w:val="single" w:sz="4" w:space="0" w:color="auto"/>
              <w:bottom w:val="single" w:sz="4" w:space="0" w:color="auto"/>
              <w:right w:val="single" w:sz="4" w:space="0" w:color="auto"/>
            </w:tcBorders>
            <w:vAlign w:val="center"/>
            <w:hideMark/>
          </w:tcPr>
          <w:p w14:paraId="131ACC22" w14:textId="77777777" w:rsidR="00F05271" w:rsidRDefault="00F05271" w:rsidP="00BC2787">
            <w:pPr>
              <w:spacing w:before="0" w:after="0"/>
              <w:rPr>
                <w:lang w:eastAsia="fr-FR"/>
              </w:rPr>
            </w:pPr>
            <w:r>
              <w:rPr>
                <w:lang w:eastAsia="fr-FR"/>
              </w:rPr>
              <w:t>30.1, 30.3, 32.2, 32.4 et 33.2.2</w:t>
            </w:r>
          </w:p>
        </w:tc>
      </w:tr>
      <w:tr w:rsidR="00F05271" w14:paraId="2AF3B305" w14:textId="77777777" w:rsidTr="00BC2787">
        <w:trPr>
          <w:trHeight w:val="42"/>
          <w:jc w:val="center"/>
        </w:trPr>
        <w:tc>
          <w:tcPr>
            <w:tcW w:w="2513" w:type="pct"/>
            <w:tcBorders>
              <w:top w:val="single" w:sz="4" w:space="0" w:color="auto"/>
              <w:left w:val="single" w:sz="4" w:space="0" w:color="auto"/>
              <w:bottom w:val="single" w:sz="4" w:space="0" w:color="auto"/>
              <w:right w:val="single" w:sz="4" w:space="0" w:color="auto"/>
            </w:tcBorders>
            <w:vAlign w:val="center"/>
            <w:hideMark/>
          </w:tcPr>
          <w:p w14:paraId="14FAB8B2" w14:textId="77777777" w:rsidR="00F05271" w:rsidRDefault="00F05271" w:rsidP="00BC2787">
            <w:pPr>
              <w:spacing w:before="0" w:after="0"/>
              <w:rPr>
                <w:rFonts w:ascii="Times New Roman" w:hAnsi="Times New Roman" w:cs="Times New Roman"/>
                <w:lang w:eastAsia="fr-FR"/>
              </w:rPr>
            </w:pPr>
            <w:r>
              <w:rPr>
                <w:lang w:eastAsia="fr-FR"/>
              </w:rPr>
              <w:t>8.1.4 Vérification de service régulier (VSR)</w:t>
            </w:r>
          </w:p>
        </w:tc>
        <w:tc>
          <w:tcPr>
            <w:tcW w:w="2487" w:type="pct"/>
            <w:tcBorders>
              <w:top w:val="single" w:sz="4" w:space="0" w:color="auto"/>
              <w:left w:val="single" w:sz="4" w:space="0" w:color="auto"/>
              <w:bottom w:val="single" w:sz="4" w:space="0" w:color="auto"/>
              <w:right w:val="single" w:sz="4" w:space="0" w:color="auto"/>
            </w:tcBorders>
            <w:vAlign w:val="center"/>
            <w:hideMark/>
          </w:tcPr>
          <w:p w14:paraId="718C35AA" w14:textId="77777777" w:rsidR="00F05271" w:rsidRDefault="00F05271" w:rsidP="00BC2787">
            <w:pPr>
              <w:spacing w:before="0" w:after="0"/>
              <w:rPr>
                <w:lang w:eastAsia="fr-FR"/>
              </w:rPr>
            </w:pPr>
            <w:r>
              <w:rPr>
                <w:lang w:eastAsia="fr-FR"/>
              </w:rPr>
              <w:t>32.4</w:t>
            </w:r>
          </w:p>
        </w:tc>
      </w:tr>
      <w:tr w:rsidR="00F05271" w14:paraId="486F46CD" w14:textId="77777777" w:rsidTr="00BC2787">
        <w:trPr>
          <w:trHeight w:val="532"/>
          <w:jc w:val="center"/>
        </w:trPr>
        <w:tc>
          <w:tcPr>
            <w:tcW w:w="2513" w:type="pct"/>
            <w:tcBorders>
              <w:top w:val="single" w:sz="4" w:space="0" w:color="auto"/>
              <w:left w:val="single" w:sz="4" w:space="0" w:color="auto"/>
              <w:bottom w:val="single" w:sz="4" w:space="0" w:color="auto"/>
              <w:right w:val="single" w:sz="4" w:space="0" w:color="auto"/>
            </w:tcBorders>
            <w:vAlign w:val="center"/>
            <w:hideMark/>
          </w:tcPr>
          <w:p w14:paraId="62278ED2" w14:textId="77777777" w:rsidR="00F05271" w:rsidRDefault="00F05271" w:rsidP="00BC2787">
            <w:pPr>
              <w:spacing w:before="0" w:after="0"/>
              <w:rPr>
                <w:lang w:eastAsia="fr-FR"/>
              </w:rPr>
            </w:pPr>
            <w:r>
              <w:rPr>
                <w:lang w:eastAsia="fr-FR"/>
              </w:rPr>
              <w:t>8.2.1 Vérification du maintien en conditions opérationnelles</w:t>
            </w:r>
          </w:p>
        </w:tc>
        <w:tc>
          <w:tcPr>
            <w:tcW w:w="2487" w:type="pct"/>
            <w:tcBorders>
              <w:top w:val="single" w:sz="4" w:space="0" w:color="auto"/>
              <w:left w:val="single" w:sz="4" w:space="0" w:color="auto"/>
              <w:bottom w:val="single" w:sz="4" w:space="0" w:color="auto"/>
              <w:right w:val="single" w:sz="4" w:space="0" w:color="auto"/>
            </w:tcBorders>
            <w:vAlign w:val="center"/>
            <w:hideMark/>
          </w:tcPr>
          <w:p w14:paraId="229EFD7C" w14:textId="77777777" w:rsidR="00F05271" w:rsidRDefault="00F05271" w:rsidP="00BC2787">
            <w:pPr>
              <w:spacing w:before="0" w:after="0"/>
              <w:rPr>
                <w:lang w:eastAsia="fr-FR"/>
              </w:rPr>
            </w:pPr>
            <w:proofErr w:type="gramStart"/>
            <w:r>
              <w:rPr>
                <w:lang w:eastAsia="fr-FR"/>
              </w:rPr>
              <w:t>articles</w:t>
            </w:r>
            <w:proofErr w:type="gramEnd"/>
            <w:r>
              <w:rPr>
                <w:lang w:eastAsia="fr-FR"/>
              </w:rPr>
              <w:t xml:space="preserve"> 29, 30, 32, 33 et 34.1</w:t>
            </w:r>
          </w:p>
        </w:tc>
      </w:tr>
      <w:tr w:rsidR="00F05271" w14:paraId="6124DCE0" w14:textId="77777777" w:rsidTr="00BC2787">
        <w:trPr>
          <w:trHeight w:val="42"/>
          <w:jc w:val="center"/>
        </w:trPr>
        <w:tc>
          <w:tcPr>
            <w:tcW w:w="2513" w:type="pct"/>
            <w:tcBorders>
              <w:top w:val="single" w:sz="4" w:space="0" w:color="auto"/>
              <w:left w:val="single" w:sz="4" w:space="0" w:color="auto"/>
              <w:bottom w:val="single" w:sz="4" w:space="0" w:color="auto"/>
              <w:right w:val="single" w:sz="4" w:space="0" w:color="auto"/>
            </w:tcBorders>
            <w:vAlign w:val="center"/>
            <w:hideMark/>
          </w:tcPr>
          <w:p w14:paraId="6FFC0E9F" w14:textId="77777777" w:rsidR="00F05271" w:rsidRDefault="00F05271" w:rsidP="00BC2787">
            <w:pPr>
              <w:spacing w:before="0" w:after="0"/>
              <w:rPr>
                <w:lang w:eastAsia="fr-FR"/>
              </w:rPr>
            </w:pPr>
            <w:r>
              <w:rPr>
                <w:lang w:eastAsia="fr-FR"/>
              </w:rPr>
              <w:t>8.2.2 Vérification des autres prestations</w:t>
            </w:r>
          </w:p>
        </w:tc>
        <w:tc>
          <w:tcPr>
            <w:tcW w:w="2487" w:type="pct"/>
            <w:tcBorders>
              <w:top w:val="single" w:sz="4" w:space="0" w:color="auto"/>
              <w:left w:val="single" w:sz="4" w:space="0" w:color="auto"/>
              <w:bottom w:val="single" w:sz="4" w:space="0" w:color="auto"/>
              <w:right w:val="single" w:sz="4" w:space="0" w:color="auto"/>
            </w:tcBorders>
            <w:vAlign w:val="center"/>
            <w:hideMark/>
          </w:tcPr>
          <w:p w14:paraId="33C9D609" w14:textId="77777777" w:rsidR="00F05271" w:rsidRDefault="00F05271" w:rsidP="00BC2787">
            <w:pPr>
              <w:spacing w:before="0" w:after="0"/>
              <w:rPr>
                <w:lang w:eastAsia="fr-FR"/>
              </w:rPr>
            </w:pPr>
            <w:proofErr w:type="gramStart"/>
            <w:r>
              <w:rPr>
                <w:lang w:eastAsia="fr-FR"/>
              </w:rPr>
              <w:t>articles</w:t>
            </w:r>
            <w:proofErr w:type="gramEnd"/>
            <w:r>
              <w:rPr>
                <w:lang w:eastAsia="fr-FR"/>
              </w:rPr>
              <w:t xml:space="preserve"> 29, 30, 32, 33 et 34.1</w:t>
            </w:r>
          </w:p>
        </w:tc>
      </w:tr>
      <w:tr w:rsidR="00F05271" w14:paraId="27DB3A67" w14:textId="77777777" w:rsidTr="00BC2787">
        <w:trPr>
          <w:trHeight w:val="42"/>
          <w:jc w:val="center"/>
        </w:trPr>
        <w:tc>
          <w:tcPr>
            <w:tcW w:w="2513" w:type="pct"/>
            <w:tcBorders>
              <w:top w:val="single" w:sz="4" w:space="0" w:color="auto"/>
              <w:left w:val="single" w:sz="4" w:space="0" w:color="auto"/>
              <w:bottom w:val="single" w:sz="4" w:space="0" w:color="auto"/>
              <w:right w:val="single" w:sz="4" w:space="0" w:color="auto"/>
            </w:tcBorders>
            <w:vAlign w:val="center"/>
            <w:hideMark/>
          </w:tcPr>
          <w:p w14:paraId="5E3A73C3" w14:textId="77777777" w:rsidR="00F05271" w:rsidRDefault="00F05271" w:rsidP="00BC2787">
            <w:pPr>
              <w:spacing w:before="0" w:after="0"/>
              <w:rPr>
                <w:lang w:eastAsia="fr-FR"/>
              </w:rPr>
            </w:pPr>
            <w:r>
              <w:rPr>
                <w:lang w:eastAsia="fr-FR"/>
              </w:rPr>
              <w:t>8.3 Présence du titulaire</w:t>
            </w:r>
          </w:p>
        </w:tc>
        <w:tc>
          <w:tcPr>
            <w:tcW w:w="2487" w:type="pct"/>
            <w:tcBorders>
              <w:top w:val="single" w:sz="4" w:space="0" w:color="auto"/>
              <w:left w:val="single" w:sz="4" w:space="0" w:color="auto"/>
              <w:bottom w:val="single" w:sz="4" w:space="0" w:color="auto"/>
              <w:right w:val="single" w:sz="4" w:space="0" w:color="auto"/>
            </w:tcBorders>
            <w:vAlign w:val="center"/>
            <w:hideMark/>
          </w:tcPr>
          <w:p w14:paraId="0377D962" w14:textId="77777777" w:rsidR="00F05271" w:rsidRDefault="00F05271" w:rsidP="00BC2787">
            <w:pPr>
              <w:spacing w:before="0" w:after="0"/>
              <w:rPr>
                <w:lang w:eastAsia="fr-FR"/>
              </w:rPr>
            </w:pPr>
            <w:r>
              <w:rPr>
                <w:lang w:eastAsia="fr-FR"/>
              </w:rPr>
              <w:t>30.3</w:t>
            </w:r>
          </w:p>
        </w:tc>
      </w:tr>
      <w:tr w:rsidR="00F05271" w14:paraId="27B8C6BB" w14:textId="77777777" w:rsidTr="00BC2787">
        <w:trPr>
          <w:trHeight w:val="111"/>
          <w:jc w:val="center"/>
        </w:trPr>
        <w:tc>
          <w:tcPr>
            <w:tcW w:w="2513" w:type="pct"/>
            <w:tcBorders>
              <w:top w:val="single" w:sz="4" w:space="0" w:color="auto"/>
              <w:left w:val="single" w:sz="4" w:space="0" w:color="auto"/>
              <w:bottom w:val="single" w:sz="4" w:space="0" w:color="auto"/>
              <w:right w:val="single" w:sz="4" w:space="0" w:color="auto"/>
            </w:tcBorders>
            <w:vAlign w:val="center"/>
            <w:hideMark/>
          </w:tcPr>
          <w:p w14:paraId="17D73778" w14:textId="77777777" w:rsidR="00F05271" w:rsidRDefault="00F05271" w:rsidP="00BC2787">
            <w:pPr>
              <w:spacing w:before="0" w:after="0"/>
              <w:rPr>
                <w:lang w:eastAsia="fr-FR"/>
              </w:rPr>
            </w:pPr>
            <w:r>
              <w:rPr>
                <w:lang w:eastAsia="fr-FR"/>
              </w:rPr>
              <w:t>11.1 Pénalités de retard</w:t>
            </w:r>
          </w:p>
        </w:tc>
        <w:tc>
          <w:tcPr>
            <w:tcW w:w="2487" w:type="pct"/>
            <w:tcBorders>
              <w:top w:val="single" w:sz="4" w:space="0" w:color="auto"/>
              <w:left w:val="single" w:sz="4" w:space="0" w:color="auto"/>
              <w:bottom w:val="single" w:sz="4" w:space="0" w:color="auto"/>
              <w:right w:val="single" w:sz="4" w:space="0" w:color="auto"/>
            </w:tcBorders>
            <w:vAlign w:val="center"/>
            <w:hideMark/>
          </w:tcPr>
          <w:p w14:paraId="3677A9C5" w14:textId="77777777" w:rsidR="00F05271" w:rsidRDefault="00F05271" w:rsidP="00BC2787">
            <w:pPr>
              <w:spacing w:before="0" w:after="0"/>
              <w:rPr>
                <w:lang w:eastAsia="fr-FR"/>
              </w:rPr>
            </w:pPr>
            <w:r>
              <w:rPr>
                <w:lang w:eastAsia="fr-FR"/>
              </w:rPr>
              <w:t>14.1</w:t>
            </w:r>
          </w:p>
        </w:tc>
      </w:tr>
      <w:tr w:rsidR="00F05271" w14:paraId="1E3007EB" w14:textId="77777777" w:rsidTr="00BC2787">
        <w:trPr>
          <w:trHeight w:val="42"/>
          <w:jc w:val="center"/>
        </w:trPr>
        <w:tc>
          <w:tcPr>
            <w:tcW w:w="2513" w:type="pct"/>
            <w:tcBorders>
              <w:top w:val="single" w:sz="4" w:space="0" w:color="auto"/>
              <w:left w:val="single" w:sz="4" w:space="0" w:color="auto"/>
              <w:bottom w:val="single" w:sz="4" w:space="0" w:color="auto"/>
              <w:right w:val="single" w:sz="4" w:space="0" w:color="auto"/>
            </w:tcBorders>
            <w:vAlign w:val="center"/>
            <w:hideMark/>
          </w:tcPr>
          <w:p w14:paraId="76ACB771" w14:textId="77777777" w:rsidR="00F05271" w:rsidRDefault="00F05271" w:rsidP="00BC2787">
            <w:pPr>
              <w:spacing w:before="0" w:after="0"/>
              <w:rPr>
                <w:lang w:eastAsia="fr-FR"/>
              </w:rPr>
            </w:pPr>
            <w:r>
              <w:rPr>
                <w:lang w:eastAsia="fr-FR"/>
              </w:rPr>
              <w:t>11.2 Pénalités d’indisponibilités</w:t>
            </w:r>
          </w:p>
        </w:tc>
        <w:tc>
          <w:tcPr>
            <w:tcW w:w="2487" w:type="pct"/>
            <w:tcBorders>
              <w:top w:val="single" w:sz="4" w:space="0" w:color="auto"/>
              <w:left w:val="single" w:sz="4" w:space="0" w:color="auto"/>
              <w:bottom w:val="single" w:sz="4" w:space="0" w:color="auto"/>
              <w:right w:val="single" w:sz="4" w:space="0" w:color="auto"/>
            </w:tcBorders>
            <w:vAlign w:val="center"/>
            <w:hideMark/>
          </w:tcPr>
          <w:p w14:paraId="5B065D24" w14:textId="77777777" w:rsidR="00F05271" w:rsidRDefault="00F05271" w:rsidP="00BC2787">
            <w:pPr>
              <w:spacing w:before="0" w:after="0"/>
              <w:rPr>
                <w:lang w:eastAsia="fr-FR"/>
              </w:rPr>
            </w:pPr>
            <w:r>
              <w:rPr>
                <w:lang w:eastAsia="fr-FR"/>
              </w:rPr>
              <w:t>14.2.6</w:t>
            </w:r>
          </w:p>
        </w:tc>
      </w:tr>
    </w:tbl>
    <w:p w14:paraId="13CEF581" w14:textId="77777777" w:rsidR="009671F3" w:rsidRDefault="009671F3" w:rsidP="00830359">
      <w:pPr>
        <w:pStyle w:val="Default"/>
        <w:jc w:val="both"/>
        <w:rPr>
          <w:sz w:val="20"/>
          <w:szCs w:val="20"/>
        </w:rPr>
      </w:pPr>
    </w:p>
    <w:sectPr w:rsidR="009671F3" w:rsidSect="005D5F3D">
      <w:footerReference w:type="default" r:id="rId10"/>
      <w:footerReference w:type="first" r:id="rId11"/>
      <w:pgSz w:w="11907" w:h="16840" w:code="9"/>
      <w:pgMar w:top="1417" w:right="1417" w:bottom="1417" w:left="1417" w:header="680" w:footer="794"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BED42" w14:textId="77777777" w:rsidR="005C2619" w:rsidRDefault="005C2619">
      <w:r>
        <w:separator/>
      </w:r>
    </w:p>
  </w:endnote>
  <w:endnote w:type="continuationSeparator" w:id="0">
    <w:p w14:paraId="6892DD58" w14:textId="77777777" w:rsidR="005C2619" w:rsidRDefault="005C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tique Olive">
    <w:altName w:val="Corbel"/>
    <w:charset w:val="00"/>
    <w:family w:val="swiss"/>
    <w:pitch w:val="variable"/>
    <w:sig w:usb0="00000001" w:usb1="00000000" w:usb2="00000000" w:usb3="00000000" w:csb0="00000093"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Liberation Sans">
    <w:charset w:val="00"/>
    <w:family w:val="swiss"/>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3D936" w14:textId="77777777" w:rsidR="006554C6" w:rsidRDefault="006554C6" w:rsidP="00D6560D">
    <w:pPr>
      <w:pStyle w:val="Pieddepage"/>
      <w:spacing w:before="0"/>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541"/>
      <w:gridCol w:w="4532"/>
    </w:tblGrid>
    <w:tr w:rsidR="006554C6" w14:paraId="7F63824C" w14:textId="77777777" w:rsidTr="00BF0A01">
      <w:tc>
        <w:tcPr>
          <w:tcW w:w="4606" w:type="dxa"/>
          <w:shd w:val="clear" w:color="auto" w:fill="F2F2F2" w:themeFill="background1" w:themeFillShade="F2"/>
          <w:vAlign w:val="center"/>
        </w:tcPr>
        <w:p w14:paraId="708094C7" w14:textId="691071C3" w:rsidR="006554C6" w:rsidRPr="004776A3" w:rsidRDefault="006554C6" w:rsidP="00C57289">
          <w:pPr>
            <w:pStyle w:val="Pieddepage"/>
            <w:spacing w:before="0"/>
            <w:jc w:val="left"/>
            <w:rPr>
              <w:b/>
            </w:rPr>
          </w:pPr>
          <w:r>
            <w:rPr>
              <w:b/>
            </w:rPr>
            <w:t>CCAP n°202</w:t>
          </w:r>
          <w:r w:rsidR="00D710C3">
            <w:rPr>
              <w:b/>
            </w:rPr>
            <w:t>6034</w:t>
          </w:r>
        </w:p>
      </w:tc>
      <w:tc>
        <w:tcPr>
          <w:tcW w:w="4607" w:type="dxa"/>
          <w:shd w:val="clear" w:color="auto" w:fill="F2F2F2" w:themeFill="background1" w:themeFillShade="F2"/>
          <w:vAlign w:val="center"/>
        </w:tcPr>
        <w:p w14:paraId="0FD87DEC" w14:textId="0BAB3B88" w:rsidR="006554C6" w:rsidRPr="00D6560D" w:rsidRDefault="006554C6" w:rsidP="00BF0A01">
          <w:pPr>
            <w:pStyle w:val="Pieddepage"/>
            <w:spacing w:after="0"/>
            <w:jc w:val="right"/>
            <w:rPr>
              <w:szCs w:val="20"/>
            </w:rPr>
          </w:pPr>
          <w:r w:rsidRPr="00D6560D">
            <w:rPr>
              <w:szCs w:val="20"/>
            </w:rPr>
            <w:t xml:space="preserve">Page </w:t>
          </w:r>
          <w:r w:rsidRPr="00D6560D">
            <w:rPr>
              <w:b/>
              <w:bCs/>
              <w:szCs w:val="20"/>
            </w:rPr>
            <w:fldChar w:fldCharType="begin"/>
          </w:r>
          <w:r w:rsidRPr="00D6560D">
            <w:rPr>
              <w:b/>
              <w:bCs/>
              <w:szCs w:val="20"/>
            </w:rPr>
            <w:instrText>PAGE</w:instrText>
          </w:r>
          <w:r w:rsidRPr="00D6560D">
            <w:rPr>
              <w:b/>
              <w:bCs/>
              <w:szCs w:val="20"/>
            </w:rPr>
            <w:fldChar w:fldCharType="separate"/>
          </w:r>
          <w:r>
            <w:rPr>
              <w:b/>
              <w:bCs/>
              <w:noProof/>
              <w:szCs w:val="20"/>
            </w:rPr>
            <w:t>24</w:t>
          </w:r>
          <w:r w:rsidRPr="00D6560D">
            <w:rPr>
              <w:b/>
              <w:bCs/>
              <w:szCs w:val="20"/>
            </w:rPr>
            <w:fldChar w:fldCharType="end"/>
          </w:r>
          <w:r w:rsidRPr="00D6560D">
            <w:rPr>
              <w:szCs w:val="20"/>
            </w:rPr>
            <w:t xml:space="preserve"> sur </w:t>
          </w:r>
          <w:r w:rsidRPr="00D6560D">
            <w:rPr>
              <w:b/>
              <w:bCs/>
              <w:szCs w:val="20"/>
            </w:rPr>
            <w:fldChar w:fldCharType="begin"/>
          </w:r>
          <w:r w:rsidRPr="00D6560D">
            <w:rPr>
              <w:b/>
              <w:bCs/>
              <w:szCs w:val="20"/>
            </w:rPr>
            <w:instrText>NUMPAGES</w:instrText>
          </w:r>
          <w:r w:rsidRPr="00D6560D">
            <w:rPr>
              <w:b/>
              <w:bCs/>
              <w:szCs w:val="20"/>
            </w:rPr>
            <w:fldChar w:fldCharType="separate"/>
          </w:r>
          <w:r>
            <w:rPr>
              <w:b/>
              <w:bCs/>
              <w:noProof/>
              <w:szCs w:val="20"/>
            </w:rPr>
            <w:t>24</w:t>
          </w:r>
          <w:r w:rsidRPr="00D6560D">
            <w:rPr>
              <w:b/>
              <w:bCs/>
              <w:szCs w:val="20"/>
            </w:rPr>
            <w:fldChar w:fldCharType="end"/>
          </w:r>
        </w:p>
      </w:tc>
    </w:tr>
  </w:tbl>
  <w:p w14:paraId="278AAD53" w14:textId="77777777" w:rsidR="006554C6" w:rsidRPr="00E42729" w:rsidRDefault="006554C6" w:rsidP="000D1E20">
    <w:pPr>
      <w:pStyle w:val="Pieddepage"/>
      <w:spacing w:befor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541"/>
      <w:gridCol w:w="4532"/>
    </w:tblGrid>
    <w:tr w:rsidR="006554C6" w14:paraId="32A49B4D" w14:textId="77777777" w:rsidTr="00BF0A01">
      <w:tc>
        <w:tcPr>
          <w:tcW w:w="4606" w:type="dxa"/>
          <w:shd w:val="clear" w:color="auto" w:fill="F2F2F2" w:themeFill="background1" w:themeFillShade="F2"/>
          <w:vAlign w:val="center"/>
        </w:tcPr>
        <w:p w14:paraId="3152644C" w14:textId="5260AAD9" w:rsidR="006554C6" w:rsidRDefault="006554C6" w:rsidP="00CC67F3">
          <w:pPr>
            <w:pStyle w:val="Pieddepage"/>
            <w:spacing w:before="0"/>
            <w:jc w:val="left"/>
          </w:pPr>
          <w:r>
            <w:rPr>
              <w:b/>
            </w:rPr>
            <w:t>CCAP n°</w:t>
          </w:r>
          <w:r w:rsidR="00E132F3">
            <w:rPr>
              <w:b/>
            </w:rPr>
            <w:t>202</w:t>
          </w:r>
          <w:r w:rsidR="00EA42EB">
            <w:rPr>
              <w:b/>
            </w:rPr>
            <w:t>6034</w:t>
          </w:r>
        </w:p>
      </w:tc>
      <w:tc>
        <w:tcPr>
          <w:tcW w:w="4607" w:type="dxa"/>
          <w:shd w:val="clear" w:color="auto" w:fill="F2F2F2" w:themeFill="background1" w:themeFillShade="F2"/>
          <w:vAlign w:val="center"/>
        </w:tcPr>
        <w:p w14:paraId="40DE7E6B" w14:textId="013F1FAD" w:rsidR="006554C6" w:rsidRPr="00D6560D" w:rsidRDefault="006554C6" w:rsidP="00BF0A01">
          <w:pPr>
            <w:pStyle w:val="Pieddepage"/>
            <w:spacing w:after="0"/>
            <w:jc w:val="right"/>
            <w:rPr>
              <w:szCs w:val="20"/>
            </w:rPr>
          </w:pPr>
          <w:r w:rsidRPr="00D6560D">
            <w:rPr>
              <w:szCs w:val="20"/>
            </w:rPr>
            <w:t xml:space="preserve">Page </w:t>
          </w:r>
          <w:r w:rsidRPr="00D6560D">
            <w:rPr>
              <w:b/>
              <w:bCs/>
              <w:szCs w:val="20"/>
            </w:rPr>
            <w:fldChar w:fldCharType="begin"/>
          </w:r>
          <w:r w:rsidRPr="00D6560D">
            <w:rPr>
              <w:b/>
              <w:bCs/>
              <w:szCs w:val="20"/>
            </w:rPr>
            <w:instrText>PAGE</w:instrText>
          </w:r>
          <w:r w:rsidRPr="00D6560D">
            <w:rPr>
              <w:b/>
              <w:bCs/>
              <w:szCs w:val="20"/>
            </w:rPr>
            <w:fldChar w:fldCharType="separate"/>
          </w:r>
          <w:r>
            <w:rPr>
              <w:b/>
              <w:bCs/>
              <w:noProof/>
              <w:szCs w:val="20"/>
            </w:rPr>
            <w:t>1</w:t>
          </w:r>
          <w:r w:rsidRPr="00D6560D">
            <w:rPr>
              <w:b/>
              <w:bCs/>
              <w:szCs w:val="20"/>
            </w:rPr>
            <w:fldChar w:fldCharType="end"/>
          </w:r>
          <w:r w:rsidRPr="00D6560D">
            <w:rPr>
              <w:szCs w:val="20"/>
            </w:rPr>
            <w:t xml:space="preserve"> sur </w:t>
          </w:r>
          <w:r w:rsidRPr="00D6560D">
            <w:rPr>
              <w:b/>
              <w:bCs/>
              <w:szCs w:val="20"/>
            </w:rPr>
            <w:fldChar w:fldCharType="begin"/>
          </w:r>
          <w:r w:rsidRPr="00D6560D">
            <w:rPr>
              <w:b/>
              <w:bCs/>
              <w:szCs w:val="20"/>
            </w:rPr>
            <w:instrText>NUMPAGES</w:instrText>
          </w:r>
          <w:r w:rsidRPr="00D6560D">
            <w:rPr>
              <w:b/>
              <w:bCs/>
              <w:szCs w:val="20"/>
            </w:rPr>
            <w:fldChar w:fldCharType="separate"/>
          </w:r>
          <w:r>
            <w:rPr>
              <w:b/>
              <w:bCs/>
              <w:noProof/>
              <w:szCs w:val="20"/>
            </w:rPr>
            <w:t>24</w:t>
          </w:r>
          <w:r w:rsidRPr="00D6560D">
            <w:rPr>
              <w:b/>
              <w:bCs/>
              <w:szCs w:val="20"/>
            </w:rPr>
            <w:fldChar w:fldCharType="end"/>
          </w:r>
        </w:p>
      </w:tc>
    </w:tr>
  </w:tbl>
  <w:p w14:paraId="6FE696F0" w14:textId="77777777" w:rsidR="006554C6" w:rsidRPr="000D1E20" w:rsidRDefault="006554C6" w:rsidP="000D1E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14CF2" w14:textId="77777777" w:rsidR="005C2619" w:rsidRDefault="005C2619">
      <w:r>
        <w:separator/>
      </w:r>
    </w:p>
  </w:footnote>
  <w:footnote w:type="continuationSeparator" w:id="0">
    <w:p w14:paraId="47884187" w14:textId="77777777" w:rsidR="005C2619" w:rsidRDefault="005C2619">
      <w:r>
        <w:continuationSeparator/>
      </w:r>
    </w:p>
  </w:footnote>
  <w:footnote w:id="1">
    <w:p w14:paraId="337192E6" w14:textId="77777777" w:rsidR="00D10926" w:rsidRDefault="00D10926" w:rsidP="00D10926">
      <w:pPr>
        <w:pStyle w:val="Notedebasdepage"/>
      </w:pPr>
      <w:r>
        <w:rPr>
          <w:rStyle w:val="Appelnotedebasdep"/>
        </w:rPr>
        <w:footnoteRef/>
      </w:r>
      <w:r>
        <w:t xml:space="preserve"> ANSSI : Agence nationale de la sécurité des systèmes d’information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A6F72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8Num1"/>
    <w:lvl w:ilvl="0">
      <w:start w:val="1"/>
      <w:numFmt w:val="bullet"/>
      <w:lvlText w:val="-"/>
      <w:lvlJc w:val="left"/>
      <w:pPr>
        <w:tabs>
          <w:tab w:val="num" w:pos="360"/>
        </w:tabs>
        <w:ind w:left="340" w:hanging="34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2"/>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multilevel"/>
    <w:tmpl w:val="00000004"/>
    <w:name w:val="WW8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name w:val="WW8Num7"/>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singleLevel"/>
    <w:tmpl w:val="00000007"/>
    <w:name w:val="WW8Num8"/>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8"/>
    <w:multiLevelType w:val="multilevel"/>
    <w:tmpl w:val="00000008"/>
    <w:name w:val="WW8Num9"/>
    <w:lvl w:ilvl="0">
      <w:start w:val="1"/>
      <w:numFmt w:val="bullet"/>
      <w:lvlText w:val=""/>
      <w:lvlJc w:val="left"/>
      <w:pPr>
        <w:tabs>
          <w:tab w:val="num" w:pos="700"/>
        </w:tabs>
        <w:ind w:left="700" w:hanging="360"/>
      </w:pPr>
      <w:rPr>
        <w:rFonts w:ascii="Symbol" w:hAnsi="Symbol"/>
      </w:rPr>
    </w:lvl>
    <w:lvl w:ilvl="1">
      <w:start w:val="1"/>
      <w:numFmt w:val="bullet"/>
      <w:lvlText w:val="o"/>
      <w:lvlJc w:val="left"/>
      <w:pPr>
        <w:tabs>
          <w:tab w:val="num" w:pos="1780"/>
        </w:tabs>
        <w:ind w:left="1780" w:hanging="360"/>
      </w:pPr>
      <w:rPr>
        <w:rFonts w:ascii="Courier New" w:hAnsi="Courier New" w:cs="Tahoma"/>
      </w:rPr>
    </w:lvl>
    <w:lvl w:ilvl="2">
      <w:start w:val="1"/>
      <w:numFmt w:val="bullet"/>
      <w:lvlText w:val=""/>
      <w:lvlJc w:val="left"/>
      <w:pPr>
        <w:tabs>
          <w:tab w:val="num" w:pos="2500"/>
        </w:tabs>
        <w:ind w:left="2500" w:hanging="360"/>
      </w:pPr>
      <w:rPr>
        <w:rFonts w:ascii="Wingdings" w:hAnsi="Wingdings"/>
      </w:rPr>
    </w:lvl>
    <w:lvl w:ilvl="3">
      <w:start w:val="1"/>
      <w:numFmt w:val="bullet"/>
      <w:lvlText w:val=""/>
      <w:lvlJc w:val="left"/>
      <w:pPr>
        <w:tabs>
          <w:tab w:val="num" w:pos="3220"/>
        </w:tabs>
        <w:ind w:left="3220" w:hanging="360"/>
      </w:pPr>
      <w:rPr>
        <w:rFonts w:ascii="Symbol" w:hAnsi="Symbol"/>
      </w:rPr>
    </w:lvl>
    <w:lvl w:ilvl="4">
      <w:start w:val="1"/>
      <w:numFmt w:val="bullet"/>
      <w:lvlText w:val="o"/>
      <w:lvlJc w:val="left"/>
      <w:pPr>
        <w:tabs>
          <w:tab w:val="num" w:pos="3940"/>
        </w:tabs>
        <w:ind w:left="3940" w:hanging="360"/>
      </w:pPr>
      <w:rPr>
        <w:rFonts w:ascii="Courier New" w:hAnsi="Courier New" w:cs="Tahoma"/>
      </w:rPr>
    </w:lvl>
    <w:lvl w:ilvl="5">
      <w:start w:val="1"/>
      <w:numFmt w:val="bullet"/>
      <w:lvlText w:val=""/>
      <w:lvlJc w:val="left"/>
      <w:pPr>
        <w:tabs>
          <w:tab w:val="num" w:pos="4660"/>
        </w:tabs>
        <w:ind w:left="4660" w:hanging="360"/>
      </w:pPr>
      <w:rPr>
        <w:rFonts w:ascii="Wingdings" w:hAnsi="Wingdings"/>
      </w:rPr>
    </w:lvl>
    <w:lvl w:ilvl="6">
      <w:start w:val="1"/>
      <w:numFmt w:val="bullet"/>
      <w:lvlText w:val=""/>
      <w:lvlJc w:val="left"/>
      <w:pPr>
        <w:tabs>
          <w:tab w:val="num" w:pos="5380"/>
        </w:tabs>
        <w:ind w:left="5380" w:hanging="360"/>
      </w:pPr>
      <w:rPr>
        <w:rFonts w:ascii="Symbol" w:hAnsi="Symbol"/>
      </w:rPr>
    </w:lvl>
    <w:lvl w:ilvl="7">
      <w:start w:val="1"/>
      <w:numFmt w:val="bullet"/>
      <w:lvlText w:val="o"/>
      <w:lvlJc w:val="left"/>
      <w:pPr>
        <w:tabs>
          <w:tab w:val="num" w:pos="6100"/>
        </w:tabs>
        <w:ind w:left="6100" w:hanging="360"/>
      </w:pPr>
      <w:rPr>
        <w:rFonts w:ascii="Courier New" w:hAnsi="Courier New" w:cs="Tahoma"/>
      </w:rPr>
    </w:lvl>
    <w:lvl w:ilvl="8">
      <w:start w:val="1"/>
      <w:numFmt w:val="bullet"/>
      <w:lvlText w:val=""/>
      <w:lvlJc w:val="left"/>
      <w:pPr>
        <w:tabs>
          <w:tab w:val="num" w:pos="6820"/>
        </w:tabs>
        <w:ind w:left="6820" w:hanging="360"/>
      </w:pPr>
      <w:rPr>
        <w:rFonts w:ascii="Wingdings" w:hAnsi="Wingdings"/>
      </w:rPr>
    </w:lvl>
  </w:abstractNum>
  <w:abstractNum w:abstractNumId="8" w15:restartNumberingAfterBreak="0">
    <w:nsid w:val="136F487D"/>
    <w:multiLevelType w:val="multilevel"/>
    <w:tmpl w:val="A6522858"/>
    <w:lvl w:ilvl="0">
      <w:start w:val="1"/>
      <w:numFmt w:val="decimal"/>
      <w:pStyle w:val="Titre1H1Heading1Titre11t1T1Titre1t1t1T1Titre1Ih1SectionPartiePartie1Partie2Partie3Partie4Partie5Partie6Partie7Partie8Partie9Partie10Partie11Partie21Partie31Partie41Partie51Partie61Partie71Partie81Partie91"/>
      <w:lvlText w:val="Article %1 - "/>
      <w:lvlJc w:val="left"/>
      <w:pPr>
        <w:tabs>
          <w:tab w:val="num" w:pos="1800"/>
        </w:tabs>
        <w:ind w:left="0" w:firstLine="0"/>
      </w:pPr>
      <w:rPr>
        <w:rFonts w:ascii="Arial" w:hAnsi="Arial" w:cs="Arial" w:hint="default"/>
        <w:b/>
        <w:bCs/>
        <w:i w:val="0"/>
        <w:iCs w:val="0"/>
        <w:sz w:val="32"/>
        <w:szCs w:val="32"/>
      </w:rPr>
    </w:lvl>
    <w:lvl w:ilvl="1">
      <w:start w:val="1"/>
      <w:numFmt w:val="decimal"/>
      <w:lvlText w:val="%1.%2"/>
      <w:lvlJc w:val="left"/>
      <w:pPr>
        <w:tabs>
          <w:tab w:val="num" w:pos="576"/>
        </w:tabs>
        <w:ind w:left="576" w:hanging="576"/>
      </w:pPr>
      <w:rPr>
        <w:rFonts w:cs="Antique Olive" w:hint="default"/>
      </w:rPr>
    </w:lvl>
    <w:lvl w:ilvl="2">
      <w:start w:val="1"/>
      <w:numFmt w:val="decimal"/>
      <w:pStyle w:val="Titre3Titre3timesHeading3Titre31t3T3l3CT3Titre3SQT3Section1Section2Section3Section4Section5Section6Section7Section8Section9Section10Section11Section12Section21Section31Section41Section51Section61Section71Section81"/>
      <w:lvlText w:val="%1.%2.%3"/>
      <w:lvlJc w:val="left"/>
      <w:pPr>
        <w:tabs>
          <w:tab w:val="num" w:pos="720"/>
        </w:tabs>
        <w:ind w:left="720" w:hanging="720"/>
      </w:pPr>
      <w:rPr>
        <w:rFonts w:ascii="Arial" w:hAnsi="Arial" w:cs="Arial" w:hint="default"/>
        <w:b w:val="0"/>
        <w:bCs w:val="0"/>
        <w:i w:val="0"/>
        <w:iCs w:val="0"/>
        <w:sz w:val="22"/>
        <w:szCs w:val="22"/>
        <w:u w:val="single"/>
      </w:rPr>
    </w:lvl>
    <w:lvl w:ilvl="3">
      <w:start w:val="1"/>
      <w:numFmt w:val="decimal"/>
      <w:lvlText w:val="%1.%2.%3.%4"/>
      <w:lvlJc w:val="left"/>
      <w:pPr>
        <w:tabs>
          <w:tab w:val="num" w:pos="864"/>
        </w:tabs>
        <w:ind w:left="864" w:hanging="864"/>
      </w:pPr>
      <w:rPr>
        <w:rFonts w:cs="Antique Olive" w:hint="default"/>
      </w:rPr>
    </w:lvl>
    <w:lvl w:ilvl="4">
      <w:start w:val="1"/>
      <w:numFmt w:val="decimal"/>
      <w:pStyle w:val="Titre5"/>
      <w:lvlText w:val="%1.%2.%3.%4.%5"/>
      <w:lvlJc w:val="left"/>
      <w:pPr>
        <w:tabs>
          <w:tab w:val="num" w:pos="1008"/>
        </w:tabs>
        <w:ind w:left="1008" w:hanging="1008"/>
      </w:pPr>
      <w:rPr>
        <w:rFonts w:cs="Antique Olive" w:hint="default"/>
      </w:rPr>
    </w:lvl>
    <w:lvl w:ilvl="5">
      <w:start w:val="1"/>
      <w:numFmt w:val="decimal"/>
      <w:pStyle w:val="Titre6"/>
      <w:lvlText w:val="%1.%2.%3.%4.%5.%6"/>
      <w:lvlJc w:val="left"/>
      <w:pPr>
        <w:tabs>
          <w:tab w:val="num" w:pos="1152"/>
        </w:tabs>
        <w:ind w:left="1152" w:hanging="1152"/>
      </w:pPr>
      <w:rPr>
        <w:rFonts w:cs="Antique Olive" w:hint="default"/>
      </w:rPr>
    </w:lvl>
    <w:lvl w:ilvl="6">
      <w:start w:val="1"/>
      <w:numFmt w:val="decimal"/>
      <w:pStyle w:val="Titre7"/>
      <w:lvlText w:val="%1.%2.%3.%4.%5.%6.%7"/>
      <w:lvlJc w:val="left"/>
      <w:pPr>
        <w:tabs>
          <w:tab w:val="num" w:pos="1296"/>
        </w:tabs>
        <w:ind w:left="1296" w:hanging="1296"/>
      </w:pPr>
      <w:rPr>
        <w:rFonts w:cs="Antique Olive" w:hint="default"/>
      </w:rPr>
    </w:lvl>
    <w:lvl w:ilvl="7">
      <w:start w:val="1"/>
      <w:numFmt w:val="decimal"/>
      <w:pStyle w:val="Titre8"/>
      <w:lvlText w:val="%1.%2.%3.%4.%5.%6.%7.%8"/>
      <w:lvlJc w:val="left"/>
      <w:pPr>
        <w:tabs>
          <w:tab w:val="num" w:pos="1440"/>
        </w:tabs>
        <w:ind w:left="1440" w:hanging="1440"/>
      </w:pPr>
      <w:rPr>
        <w:rFonts w:cs="Antique Olive" w:hint="default"/>
      </w:rPr>
    </w:lvl>
    <w:lvl w:ilvl="8">
      <w:start w:val="1"/>
      <w:numFmt w:val="decimal"/>
      <w:pStyle w:val="Titre9"/>
      <w:lvlText w:val="%1.%2.%3.%4.%5.%6.%7.%8.%9"/>
      <w:lvlJc w:val="left"/>
      <w:pPr>
        <w:tabs>
          <w:tab w:val="num" w:pos="1584"/>
        </w:tabs>
        <w:ind w:left="1584" w:hanging="1584"/>
      </w:pPr>
      <w:rPr>
        <w:rFonts w:cs="Antique Olive" w:hint="default"/>
      </w:rPr>
    </w:lvl>
  </w:abstractNum>
  <w:abstractNum w:abstractNumId="9" w15:restartNumberingAfterBreak="0">
    <w:nsid w:val="2AE831FF"/>
    <w:multiLevelType w:val="hybridMultilevel"/>
    <w:tmpl w:val="D27684A8"/>
    <w:lvl w:ilvl="0" w:tplc="A2AC1F3A">
      <w:start w:val="1"/>
      <w:numFmt w:val="bullet"/>
      <w:pStyle w:val="CCTP-Puce1"/>
      <w:lvlText w:val=""/>
      <w:lvlJc w:val="left"/>
      <w:pPr>
        <w:ind w:left="720" w:hanging="360"/>
      </w:pPr>
      <w:rPr>
        <w:rFonts w:ascii="Symbol" w:hAnsi="Symbol" w:hint="default"/>
        <w:color w:val="984806"/>
      </w:rPr>
    </w:lvl>
    <w:lvl w:ilvl="1" w:tplc="0428BB5E">
      <w:start w:val="1"/>
      <w:numFmt w:val="bullet"/>
      <w:lvlText w:val="o"/>
      <w:lvlJc w:val="left"/>
      <w:pPr>
        <w:ind w:left="1440" w:hanging="360"/>
      </w:pPr>
      <w:rPr>
        <w:rFonts w:ascii="Courier New" w:hAnsi="Courier New" w:cs="Courier New" w:hint="default"/>
      </w:rPr>
    </w:lvl>
    <w:lvl w:ilvl="2" w:tplc="96CCAF0C">
      <w:start w:val="1"/>
      <w:numFmt w:val="bullet"/>
      <w:lvlText w:val=""/>
      <w:lvlJc w:val="left"/>
      <w:pPr>
        <w:ind w:left="2160" w:hanging="360"/>
      </w:pPr>
      <w:rPr>
        <w:rFonts w:ascii="Wingdings" w:hAnsi="Wingdings" w:hint="default"/>
      </w:rPr>
    </w:lvl>
    <w:lvl w:ilvl="3" w:tplc="67BE6B9E">
      <w:numFmt w:val="bullet"/>
      <w:lvlText w:val=""/>
      <w:lvlJc w:val="left"/>
      <w:pPr>
        <w:ind w:left="2880" w:hanging="360"/>
      </w:pPr>
      <w:rPr>
        <w:rFonts w:ascii="Wingdings" w:eastAsia="Times New Roman" w:hAnsi="Wingdings" w:cs="Times New Roman" w:hint="default"/>
      </w:rPr>
    </w:lvl>
    <w:lvl w:ilvl="4" w:tplc="3B6AC610" w:tentative="1">
      <w:start w:val="1"/>
      <w:numFmt w:val="bullet"/>
      <w:lvlText w:val="o"/>
      <w:lvlJc w:val="left"/>
      <w:pPr>
        <w:ind w:left="3600" w:hanging="360"/>
      </w:pPr>
      <w:rPr>
        <w:rFonts w:ascii="Courier New" w:hAnsi="Courier New" w:cs="Courier New" w:hint="default"/>
      </w:rPr>
    </w:lvl>
    <w:lvl w:ilvl="5" w:tplc="11B23C04" w:tentative="1">
      <w:start w:val="1"/>
      <w:numFmt w:val="bullet"/>
      <w:lvlText w:val=""/>
      <w:lvlJc w:val="left"/>
      <w:pPr>
        <w:ind w:left="4320" w:hanging="360"/>
      </w:pPr>
      <w:rPr>
        <w:rFonts w:ascii="Wingdings" w:hAnsi="Wingdings" w:hint="default"/>
      </w:rPr>
    </w:lvl>
    <w:lvl w:ilvl="6" w:tplc="C730FCDA" w:tentative="1">
      <w:start w:val="1"/>
      <w:numFmt w:val="bullet"/>
      <w:lvlText w:val=""/>
      <w:lvlJc w:val="left"/>
      <w:pPr>
        <w:ind w:left="5040" w:hanging="360"/>
      </w:pPr>
      <w:rPr>
        <w:rFonts w:ascii="Symbol" w:hAnsi="Symbol" w:hint="default"/>
      </w:rPr>
    </w:lvl>
    <w:lvl w:ilvl="7" w:tplc="F41A0F2A" w:tentative="1">
      <w:start w:val="1"/>
      <w:numFmt w:val="bullet"/>
      <w:lvlText w:val="o"/>
      <w:lvlJc w:val="left"/>
      <w:pPr>
        <w:ind w:left="5760" w:hanging="360"/>
      </w:pPr>
      <w:rPr>
        <w:rFonts w:ascii="Courier New" w:hAnsi="Courier New" w:cs="Courier New" w:hint="default"/>
      </w:rPr>
    </w:lvl>
    <w:lvl w:ilvl="8" w:tplc="42D44046" w:tentative="1">
      <w:start w:val="1"/>
      <w:numFmt w:val="bullet"/>
      <w:lvlText w:val=""/>
      <w:lvlJc w:val="left"/>
      <w:pPr>
        <w:ind w:left="6480" w:hanging="360"/>
      </w:pPr>
      <w:rPr>
        <w:rFonts w:ascii="Wingdings" w:hAnsi="Wingdings" w:hint="default"/>
      </w:rPr>
    </w:lvl>
  </w:abstractNum>
  <w:abstractNum w:abstractNumId="10" w15:restartNumberingAfterBreak="0">
    <w:nsid w:val="2C0755BD"/>
    <w:multiLevelType w:val="hybridMultilevel"/>
    <w:tmpl w:val="6150B968"/>
    <w:lvl w:ilvl="0" w:tplc="68B8D872">
      <w:start w:val="2"/>
      <w:numFmt w:val="bullet"/>
      <w:pStyle w:val="Listepuces1"/>
      <w:lvlText w:val=""/>
      <w:lvlJc w:val="left"/>
      <w:pPr>
        <w:tabs>
          <w:tab w:val="num" w:pos="661"/>
        </w:tabs>
        <w:ind w:left="661" w:hanging="377"/>
      </w:pPr>
      <w:rPr>
        <w:rFonts w:ascii="Wingdings" w:hAnsi="Wingdings" w:hint="default"/>
        <w:color w:val="008080"/>
        <w:sz w:val="28"/>
      </w:rPr>
    </w:lvl>
    <w:lvl w:ilvl="1" w:tplc="2F7E479E">
      <w:numFmt w:val="bullet"/>
      <w:lvlText w:val="-"/>
      <w:lvlJc w:val="left"/>
      <w:pPr>
        <w:tabs>
          <w:tab w:val="num" w:pos="1440"/>
        </w:tabs>
        <w:ind w:left="1440" w:hanging="360"/>
      </w:pPr>
      <w:rPr>
        <w:rFonts w:ascii="Times New Roman" w:eastAsia="Times" w:hAnsi="Times New Roman" w:hint="default"/>
      </w:rPr>
    </w:lvl>
    <w:lvl w:ilvl="2" w:tplc="03B23408">
      <w:start w:val="1"/>
      <w:numFmt w:val="bullet"/>
      <w:lvlText w:val=""/>
      <w:lvlJc w:val="left"/>
      <w:pPr>
        <w:tabs>
          <w:tab w:val="num" w:pos="2160"/>
        </w:tabs>
        <w:ind w:left="2160" w:hanging="360"/>
      </w:pPr>
      <w:rPr>
        <w:rFonts w:ascii="Wingdings" w:hAnsi="Wingdings" w:hint="default"/>
      </w:rPr>
    </w:lvl>
    <w:lvl w:ilvl="3" w:tplc="95BE304A">
      <w:start w:val="1"/>
      <w:numFmt w:val="decimal"/>
      <w:lvlText w:val="%4."/>
      <w:lvlJc w:val="left"/>
      <w:pPr>
        <w:tabs>
          <w:tab w:val="num" w:pos="2880"/>
        </w:tabs>
        <w:ind w:left="2880" w:hanging="360"/>
      </w:pPr>
    </w:lvl>
    <w:lvl w:ilvl="4" w:tplc="01E06A6C" w:tentative="1">
      <w:start w:val="1"/>
      <w:numFmt w:val="bullet"/>
      <w:lvlText w:val="o"/>
      <w:lvlJc w:val="left"/>
      <w:pPr>
        <w:tabs>
          <w:tab w:val="num" w:pos="3600"/>
        </w:tabs>
        <w:ind w:left="3600" w:hanging="360"/>
      </w:pPr>
      <w:rPr>
        <w:rFonts w:ascii="Courier New" w:hAnsi="Courier New" w:hint="default"/>
      </w:rPr>
    </w:lvl>
    <w:lvl w:ilvl="5" w:tplc="0AD4DE94" w:tentative="1">
      <w:start w:val="1"/>
      <w:numFmt w:val="bullet"/>
      <w:lvlText w:val=""/>
      <w:lvlJc w:val="left"/>
      <w:pPr>
        <w:tabs>
          <w:tab w:val="num" w:pos="4320"/>
        </w:tabs>
        <w:ind w:left="4320" w:hanging="360"/>
      </w:pPr>
      <w:rPr>
        <w:rFonts w:ascii="Wingdings" w:hAnsi="Wingdings" w:hint="default"/>
      </w:rPr>
    </w:lvl>
    <w:lvl w:ilvl="6" w:tplc="55B2FBBE" w:tentative="1">
      <w:start w:val="1"/>
      <w:numFmt w:val="bullet"/>
      <w:lvlText w:val=""/>
      <w:lvlJc w:val="left"/>
      <w:pPr>
        <w:tabs>
          <w:tab w:val="num" w:pos="5040"/>
        </w:tabs>
        <w:ind w:left="5040" w:hanging="360"/>
      </w:pPr>
      <w:rPr>
        <w:rFonts w:ascii="Symbol" w:hAnsi="Symbol" w:hint="default"/>
      </w:rPr>
    </w:lvl>
    <w:lvl w:ilvl="7" w:tplc="5D2A709C" w:tentative="1">
      <w:start w:val="1"/>
      <w:numFmt w:val="bullet"/>
      <w:lvlText w:val="o"/>
      <w:lvlJc w:val="left"/>
      <w:pPr>
        <w:tabs>
          <w:tab w:val="num" w:pos="5760"/>
        </w:tabs>
        <w:ind w:left="5760" w:hanging="360"/>
      </w:pPr>
      <w:rPr>
        <w:rFonts w:ascii="Courier New" w:hAnsi="Courier New" w:hint="default"/>
      </w:rPr>
    </w:lvl>
    <w:lvl w:ilvl="8" w:tplc="6AAE318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85849"/>
    <w:multiLevelType w:val="hybridMultilevel"/>
    <w:tmpl w:val="180E20B6"/>
    <w:lvl w:ilvl="0" w:tplc="6C58F71E">
      <w:start w:val="1"/>
      <w:numFmt w:val="bullet"/>
      <w:pStyle w:val="CCTP-Puce2"/>
      <w:lvlText w:val=""/>
      <w:lvlJc w:val="left"/>
      <w:pPr>
        <w:ind w:left="720" w:hanging="360"/>
      </w:pPr>
      <w:rPr>
        <w:rFonts w:ascii="Wingdings" w:hAnsi="Wingdings" w:hint="default"/>
        <w:color w:val="E36C0A"/>
      </w:rPr>
    </w:lvl>
    <w:lvl w:ilvl="1" w:tplc="E0BC1F00">
      <w:start w:val="1"/>
      <w:numFmt w:val="bullet"/>
      <w:lvlText w:val="o"/>
      <w:lvlJc w:val="left"/>
      <w:pPr>
        <w:ind w:left="1440" w:hanging="360"/>
      </w:pPr>
      <w:rPr>
        <w:rFonts w:ascii="Courier New" w:hAnsi="Courier New" w:cs="Courier New" w:hint="default"/>
      </w:rPr>
    </w:lvl>
    <w:lvl w:ilvl="2" w:tplc="A440B188">
      <w:start w:val="1"/>
      <w:numFmt w:val="bullet"/>
      <w:lvlText w:val=""/>
      <w:lvlJc w:val="left"/>
      <w:pPr>
        <w:ind w:left="2160" w:hanging="360"/>
      </w:pPr>
      <w:rPr>
        <w:rFonts w:ascii="Wingdings" w:hAnsi="Wingdings" w:hint="default"/>
      </w:rPr>
    </w:lvl>
    <w:lvl w:ilvl="3" w:tplc="62166A92">
      <w:start w:val="1"/>
      <w:numFmt w:val="bullet"/>
      <w:lvlText w:val=""/>
      <w:lvlJc w:val="left"/>
      <w:pPr>
        <w:ind w:left="2880" w:hanging="360"/>
      </w:pPr>
      <w:rPr>
        <w:rFonts w:ascii="Symbol" w:hAnsi="Symbol" w:hint="default"/>
      </w:rPr>
    </w:lvl>
    <w:lvl w:ilvl="4" w:tplc="BB900D12" w:tentative="1">
      <w:start w:val="1"/>
      <w:numFmt w:val="bullet"/>
      <w:lvlText w:val="o"/>
      <w:lvlJc w:val="left"/>
      <w:pPr>
        <w:ind w:left="3600" w:hanging="360"/>
      </w:pPr>
      <w:rPr>
        <w:rFonts w:ascii="Courier New" w:hAnsi="Courier New" w:cs="Courier New" w:hint="default"/>
      </w:rPr>
    </w:lvl>
    <w:lvl w:ilvl="5" w:tplc="EE0270A8" w:tentative="1">
      <w:start w:val="1"/>
      <w:numFmt w:val="bullet"/>
      <w:lvlText w:val=""/>
      <w:lvlJc w:val="left"/>
      <w:pPr>
        <w:ind w:left="4320" w:hanging="360"/>
      </w:pPr>
      <w:rPr>
        <w:rFonts w:ascii="Wingdings" w:hAnsi="Wingdings" w:hint="default"/>
      </w:rPr>
    </w:lvl>
    <w:lvl w:ilvl="6" w:tplc="64AEDD88" w:tentative="1">
      <w:start w:val="1"/>
      <w:numFmt w:val="bullet"/>
      <w:lvlText w:val=""/>
      <w:lvlJc w:val="left"/>
      <w:pPr>
        <w:ind w:left="5040" w:hanging="360"/>
      </w:pPr>
      <w:rPr>
        <w:rFonts w:ascii="Symbol" w:hAnsi="Symbol" w:hint="default"/>
      </w:rPr>
    </w:lvl>
    <w:lvl w:ilvl="7" w:tplc="6526EB2E" w:tentative="1">
      <w:start w:val="1"/>
      <w:numFmt w:val="bullet"/>
      <w:lvlText w:val="o"/>
      <w:lvlJc w:val="left"/>
      <w:pPr>
        <w:ind w:left="5760" w:hanging="360"/>
      </w:pPr>
      <w:rPr>
        <w:rFonts w:ascii="Courier New" w:hAnsi="Courier New" w:cs="Courier New" w:hint="default"/>
      </w:rPr>
    </w:lvl>
    <w:lvl w:ilvl="8" w:tplc="CB6C7670" w:tentative="1">
      <w:start w:val="1"/>
      <w:numFmt w:val="bullet"/>
      <w:lvlText w:val=""/>
      <w:lvlJc w:val="left"/>
      <w:pPr>
        <w:ind w:left="6480" w:hanging="360"/>
      </w:pPr>
      <w:rPr>
        <w:rFonts w:ascii="Wingdings" w:hAnsi="Wingdings" w:hint="default"/>
      </w:rPr>
    </w:lvl>
  </w:abstractNum>
  <w:abstractNum w:abstractNumId="12" w15:restartNumberingAfterBreak="0">
    <w:nsid w:val="331B5C4B"/>
    <w:multiLevelType w:val="multilevel"/>
    <w:tmpl w:val="2B42CEDC"/>
    <w:lvl w:ilvl="0">
      <w:start w:val="1"/>
      <w:numFmt w:val="decimal"/>
      <w:pStyle w:val="Titre1"/>
      <w:suff w:val="space"/>
      <w:lvlText w:val="Article %1 - "/>
      <w:lvlJc w:val="left"/>
      <w:pPr>
        <w:ind w:left="720" w:hanging="720"/>
      </w:pPr>
      <w:rPr>
        <w:rFonts w:hint="default"/>
        <w:b/>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567"/>
        </w:tabs>
        <w:ind w:left="-1691" w:firstLine="1691"/>
      </w:pPr>
      <w:rPr>
        <w:rFonts w:hint="default"/>
      </w:rPr>
    </w:lvl>
    <w:lvl w:ilvl="2">
      <w:start w:val="1"/>
      <w:numFmt w:val="decimal"/>
      <w:pStyle w:val="Titre3"/>
      <w:lvlText w:val="%1.%2.%3"/>
      <w:lvlJc w:val="left"/>
      <w:pPr>
        <w:tabs>
          <w:tab w:val="num" w:pos="1135"/>
        </w:tabs>
        <w:ind w:left="1531" w:hanging="963"/>
      </w:pPr>
      <w:rPr>
        <w:rFonts w:hint="default"/>
      </w:rPr>
    </w:lvl>
    <w:lvl w:ilvl="3">
      <w:start w:val="1"/>
      <w:numFmt w:val="decimal"/>
      <w:pStyle w:val="Titre4"/>
      <w:suff w:val="space"/>
      <w:lvlText w:val="%1.%2.%3.%4"/>
      <w:lvlJc w:val="left"/>
      <w:pPr>
        <w:ind w:left="0" w:firstLine="0"/>
      </w:pPr>
      <w:rPr>
        <w:rFonts w:hint="default"/>
      </w:rPr>
    </w:lvl>
    <w:lvl w:ilvl="4">
      <w:start w:val="1"/>
      <w:numFmt w:val="decimal"/>
      <w:lvlText w:val="%1.%2.%3.%4.%5"/>
      <w:lvlJc w:val="left"/>
      <w:pPr>
        <w:tabs>
          <w:tab w:val="num" w:pos="-414"/>
        </w:tabs>
        <w:ind w:left="-981" w:firstLine="0"/>
      </w:pPr>
      <w:rPr>
        <w:rFonts w:hint="default"/>
      </w:rPr>
    </w:lvl>
    <w:lvl w:ilvl="5">
      <w:start w:val="1"/>
      <w:numFmt w:val="decimal"/>
      <w:lvlText w:val="%1.%2.%3.%4.%5.%6"/>
      <w:lvlJc w:val="left"/>
      <w:pPr>
        <w:tabs>
          <w:tab w:val="num" w:pos="-130"/>
        </w:tabs>
        <w:ind w:left="-697" w:firstLine="0"/>
      </w:pPr>
      <w:rPr>
        <w:rFonts w:hint="default"/>
      </w:rPr>
    </w:lvl>
    <w:lvl w:ilvl="6">
      <w:start w:val="1"/>
      <w:numFmt w:val="decimal"/>
      <w:lvlText w:val="%1.%2.%3.%4.%5.%6.%7"/>
      <w:lvlJc w:val="left"/>
      <w:pPr>
        <w:tabs>
          <w:tab w:val="num" w:pos="154"/>
        </w:tabs>
        <w:ind w:left="-413" w:firstLine="0"/>
      </w:pPr>
      <w:rPr>
        <w:rFonts w:hint="default"/>
      </w:rPr>
    </w:lvl>
    <w:lvl w:ilvl="7">
      <w:start w:val="1"/>
      <w:numFmt w:val="decimal"/>
      <w:lvlText w:val="%1.%2.%3.%4.%5.%6.%7.%8"/>
      <w:lvlJc w:val="left"/>
      <w:pPr>
        <w:tabs>
          <w:tab w:val="num" w:pos="438"/>
        </w:tabs>
        <w:ind w:left="-129" w:firstLine="0"/>
      </w:pPr>
      <w:rPr>
        <w:rFonts w:hint="default"/>
      </w:rPr>
    </w:lvl>
    <w:lvl w:ilvl="8">
      <w:start w:val="1"/>
      <w:numFmt w:val="decimal"/>
      <w:lvlText w:val="%1.%2.%3.%4.%5.%6.%7.%8.%9"/>
      <w:lvlJc w:val="left"/>
      <w:pPr>
        <w:tabs>
          <w:tab w:val="num" w:pos="722"/>
        </w:tabs>
        <w:ind w:left="155" w:firstLine="0"/>
      </w:pPr>
      <w:rPr>
        <w:rFonts w:hint="default"/>
      </w:rPr>
    </w:lvl>
  </w:abstractNum>
  <w:abstractNum w:abstractNumId="13" w15:restartNumberingAfterBreak="0">
    <w:nsid w:val="46B558A7"/>
    <w:multiLevelType w:val="singleLevel"/>
    <w:tmpl w:val="FD1CA40A"/>
    <w:lvl w:ilvl="0">
      <w:start w:val="1"/>
      <w:numFmt w:val="bullet"/>
      <w:pStyle w:val="CCTPEnum1"/>
      <w:lvlText w:val=""/>
      <w:lvlJc w:val="left"/>
      <w:pPr>
        <w:tabs>
          <w:tab w:val="num" w:pos="360"/>
        </w:tabs>
        <w:ind w:left="360" w:hanging="360"/>
      </w:pPr>
      <w:rPr>
        <w:rFonts w:ascii="Wingdings" w:hAnsi="Wingdings" w:hint="default"/>
        <w:sz w:val="28"/>
      </w:rPr>
    </w:lvl>
  </w:abstractNum>
  <w:abstractNum w:abstractNumId="14" w15:restartNumberingAfterBreak="0">
    <w:nsid w:val="4D6B4040"/>
    <w:multiLevelType w:val="hybridMultilevel"/>
    <w:tmpl w:val="3D1A990C"/>
    <w:lvl w:ilvl="0" w:tplc="FFFFFFFF">
      <w:start w:val="1"/>
      <w:numFmt w:val="bullet"/>
      <w:pStyle w:val="Listepuceniveau2"/>
      <w:lvlText w:val=""/>
      <w:lvlJc w:val="left"/>
      <w:pPr>
        <w:tabs>
          <w:tab w:val="num" w:pos="1287"/>
        </w:tabs>
        <w:ind w:left="1287" w:hanging="360"/>
      </w:pPr>
      <w:rPr>
        <w:rFonts w:ascii="Wingdings" w:hAnsi="Wingdings" w:hint="default"/>
        <w:color w:val="7AAEDE"/>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D837222"/>
    <w:multiLevelType w:val="hybridMultilevel"/>
    <w:tmpl w:val="EC121C12"/>
    <w:lvl w:ilvl="0" w:tplc="8DFEE82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7742CFD"/>
    <w:multiLevelType w:val="hybridMultilevel"/>
    <w:tmpl w:val="F96C6E78"/>
    <w:lvl w:ilvl="0" w:tplc="FFFFFFFF">
      <w:start w:val="167"/>
      <w:numFmt w:val="bullet"/>
      <w:lvlText w:val="-"/>
      <w:lvlJc w:val="left"/>
      <w:pPr>
        <w:ind w:left="720" w:hanging="360"/>
      </w:pPr>
      <w:rPr>
        <w:rFonts w:ascii="Verdana" w:hAnsi="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7CE5C3E"/>
    <w:multiLevelType w:val="hybridMultilevel"/>
    <w:tmpl w:val="E604E06E"/>
    <w:lvl w:ilvl="0" w:tplc="910868F2">
      <w:numFmt w:val="bullet"/>
      <w:lvlText w:val="-"/>
      <w:lvlJc w:val="left"/>
      <w:pPr>
        <w:ind w:left="1996" w:hanging="360"/>
      </w:pPr>
      <w:rPr>
        <w:rFonts w:ascii="Arial" w:eastAsia="Times New Roman" w:hAnsi="Arial" w:cs="Arial" w:hint="default"/>
      </w:rPr>
    </w:lvl>
    <w:lvl w:ilvl="1" w:tplc="040C0003">
      <w:start w:val="1"/>
      <w:numFmt w:val="bullet"/>
      <w:lvlText w:val="o"/>
      <w:lvlJc w:val="left"/>
      <w:pPr>
        <w:ind w:left="2716" w:hanging="360"/>
      </w:pPr>
      <w:rPr>
        <w:rFonts w:ascii="Courier New" w:hAnsi="Courier New" w:cs="Courier New" w:hint="default"/>
      </w:rPr>
    </w:lvl>
    <w:lvl w:ilvl="2" w:tplc="040C0005">
      <w:start w:val="1"/>
      <w:numFmt w:val="bullet"/>
      <w:lvlText w:val=""/>
      <w:lvlJc w:val="left"/>
      <w:pPr>
        <w:ind w:left="3436" w:hanging="360"/>
      </w:pPr>
      <w:rPr>
        <w:rFonts w:ascii="Wingdings" w:hAnsi="Wingdings" w:hint="default"/>
      </w:rPr>
    </w:lvl>
    <w:lvl w:ilvl="3" w:tplc="040C0001">
      <w:start w:val="1"/>
      <w:numFmt w:val="bullet"/>
      <w:lvlText w:val=""/>
      <w:lvlJc w:val="left"/>
      <w:pPr>
        <w:ind w:left="4156" w:hanging="360"/>
      </w:pPr>
      <w:rPr>
        <w:rFonts w:ascii="Symbol" w:hAnsi="Symbol" w:hint="default"/>
      </w:rPr>
    </w:lvl>
    <w:lvl w:ilvl="4" w:tplc="040C0003">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8" w15:restartNumberingAfterBreak="0">
    <w:nsid w:val="7E073728"/>
    <w:multiLevelType w:val="hybridMultilevel"/>
    <w:tmpl w:val="2D9AD056"/>
    <w:lvl w:ilvl="0" w:tplc="97AE9D4C">
      <w:start w:val="1"/>
      <w:numFmt w:val="bullet"/>
      <w:pStyle w:val="Listepuces"/>
      <w:lvlText w:val=""/>
      <w:lvlJc w:val="left"/>
      <w:pPr>
        <w:tabs>
          <w:tab w:val="num" w:pos="927"/>
        </w:tabs>
        <w:ind w:left="567" w:firstLine="0"/>
      </w:pPr>
      <w:rPr>
        <w:rFonts w:ascii="Symbol" w:hAnsi="Symbol" w:hint="default"/>
      </w:rPr>
    </w:lvl>
    <w:lvl w:ilvl="1" w:tplc="08805AC2">
      <w:start w:val="1"/>
      <w:numFmt w:val="bullet"/>
      <w:lvlText w:val="o"/>
      <w:lvlJc w:val="left"/>
      <w:pPr>
        <w:tabs>
          <w:tab w:val="num" w:pos="1440"/>
        </w:tabs>
        <w:ind w:left="1440" w:hanging="360"/>
      </w:pPr>
      <w:rPr>
        <w:rFonts w:ascii="Courier New" w:hAnsi="Courier New" w:hint="default"/>
      </w:rPr>
    </w:lvl>
    <w:lvl w:ilvl="2" w:tplc="4B3CA64A">
      <w:start w:val="1"/>
      <w:numFmt w:val="bullet"/>
      <w:lvlText w:val="-"/>
      <w:lvlJc w:val="left"/>
      <w:pPr>
        <w:tabs>
          <w:tab w:val="num" w:pos="2160"/>
        </w:tabs>
        <w:ind w:left="2160" w:hanging="360"/>
      </w:pPr>
      <w:rPr>
        <w:rFonts w:ascii="Times New Roman" w:eastAsia="Times New Roman" w:hAnsi="Times New Roman" w:cs="Times New Roman" w:hint="default"/>
      </w:rPr>
    </w:lvl>
    <w:lvl w:ilvl="3" w:tplc="D6E6F530" w:tentative="1">
      <w:start w:val="1"/>
      <w:numFmt w:val="bullet"/>
      <w:lvlText w:val=""/>
      <w:lvlJc w:val="left"/>
      <w:pPr>
        <w:tabs>
          <w:tab w:val="num" w:pos="2880"/>
        </w:tabs>
        <w:ind w:left="2880" w:hanging="360"/>
      </w:pPr>
      <w:rPr>
        <w:rFonts w:ascii="Symbol" w:hAnsi="Symbol" w:hint="default"/>
      </w:rPr>
    </w:lvl>
    <w:lvl w:ilvl="4" w:tplc="BDC249BE" w:tentative="1">
      <w:start w:val="1"/>
      <w:numFmt w:val="bullet"/>
      <w:lvlText w:val="o"/>
      <w:lvlJc w:val="left"/>
      <w:pPr>
        <w:tabs>
          <w:tab w:val="num" w:pos="3600"/>
        </w:tabs>
        <w:ind w:left="3600" w:hanging="360"/>
      </w:pPr>
      <w:rPr>
        <w:rFonts w:ascii="Courier New" w:hAnsi="Courier New" w:hint="default"/>
      </w:rPr>
    </w:lvl>
    <w:lvl w:ilvl="5" w:tplc="5868E598" w:tentative="1">
      <w:start w:val="1"/>
      <w:numFmt w:val="bullet"/>
      <w:lvlText w:val=""/>
      <w:lvlJc w:val="left"/>
      <w:pPr>
        <w:tabs>
          <w:tab w:val="num" w:pos="4320"/>
        </w:tabs>
        <w:ind w:left="4320" w:hanging="360"/>
      </w:pPr>
      <w:rPr>
        <w:rFonts w:ascii="Wingdings" w:hAnsi="Wingdings" w:hint="default"/>
      </w:rPr>
    </w:lvl>
    <w:lvl w:ilvl="6" w:tplc="9E1C0250" w:tentative="1">
      <w:start w:val="1"/>
      <w:numFmt w:val="bullet"/>
      <w:lvlText w:val=""/>
      <w:lvlJc w:val="left"/>
      <w:pPr>
        <w:tabs>
          <w:tab w:val="num" w:pos="5040"/>
        </w:tabs>
        <w:ind w:left="5040" w:hanging="360"/>
      </w:pPr>
      <w:rPr>
        <w:rFonts w:ascii="Symbol" w:hAnsi="Symbol" w:hint="default"/>
      </w:rPr>
    </w:lvl>
    <w:lvl w:ilvl="7" w:tplc="F102900E" w:tentative="1">
      <w:start w:val="1"/>
      <w:numFmt w:val="bullet"/>
      <w:lvlText w:val="o"/>
      <w:lvlJc w:val="left"/>
      <w:pPr>
        <w:tabs>
          <w:tab w:val="num" w:pos="5760"/>
        </w:tabs>
        <w:ind w:left="5760" w:hanging="360"/>
      </w:pPr>
      <w:rPr>
        <w:rFonts w:ascii="Courier New" w:hAnsi="Courier New" w:hint="default"/>
      </w:rPr>
    </w:lvl>
    <w:lvl w:ilvl="8" w:tplc="F872E142" w:tentative="1">
      <w:start w:val="1"/>
      <w:numFmt w:val="bullet"/>
      <w:lvlText w:val=""/>
      <w:lvlJc w:val="left"/>
      <w:pPr>
        <w:tabs>
          <w:tab w:val="num" w:pos="6480"/>
        </w:tabs>
        <w:ind w:left="6480" w:hanging="360"/>
      </w:pPr>
      <w:rPr>
        <w:rFonts w:ascii="Wingdings" w:hAnsi="Wingdings" w:hint="default"/>
      </w:rPr>
    </w:lvl>
  </w:abstractNum>
  <w:num w:numId="1" w16cid:durableId="1429739112">
    <w:abstractNumId w:val="0"/>
  </w:num>
  <w:num w:numId="2" w16cid:durableId="966545683">
    <w:abstractNumId w:val="10"/>
  </w:num>
  <w:num w:numId="3" w16cid:durableId="135725854">
    <w:abstractNumId w:val="18"/>
  </w:num>
  <w:num w:numId="4" w16cid:durableId="1091850746">
    <w:abstractNumId w:val="8"/>
  </w:num>
  <w:num w:numId="5" w16cid:durableId="1142305591">
    <w:abstractNumId w:val="16"/>
  </w:num>
  <w:num w:numId="6" w16cid:durableId="1589658752">
    <w:abstractNumId w:val="12"/>
    <w:lvlOverride w:ilvl="0">
      <w:lvl w:ilvl="0">
        <w:start w:val="1"/>
        <w:numFmt w:val="decimal"/>
        <w:pStyle w:val="Titre1"/>
        <w:lvlText w:val="Article %1 - "/>
        <w:lvlJc w:val="left"/>
        <w:pPr>
          <w:tabs>
            <w:tab w:val="num" w:pos="567"/>
          </w:tabs>
          <w:ind w:left="0" w:firstLine="0"/>
        </w:pPr>
        <w:rPr>
          <w:rFonts w:hint="default"/>
          <w:b/>
          <w:bCs w:val="0"/>
          <w:i w:val="0"/>
          <w:iCs w:val="0"/>
          <w:caps/>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Titre2"/>
        <w:lvlText w:val="%1.%2"/>
        <w:lvlJc w:val="left"/>
        <w:pPr>
          <w:tabs>
            <w:tab w:val="num" w:pos="-1844"/>
          </w:tabs>
          <w:ind w:left="-2411" w:firstLine="0"/>
        </w:pPr>
        <w:rPr>
          <w:rFonts w:hint="default"/>
        </w:rPr>
      </w:lvl>
    </w:lvlOverride>
    <w:lvlOverride w:ilvl="2">
      <w:lvl w:ilvl="2">
        <w:start w:val="1"/>
        <w:numFmt w:val="decimal"/>
        <w:pStyle w:val="Titre3"/>
        <w:lvlText w:val="%1.%2.%3"/>
        <w:lvlJc w:val="left"/>
        <w:pPr>
          <w:tabs>
            <w:tab w:val="num" w:pos="284"/>
          </w:tabs>
          <w:ind w:left="-2127" w:firstLine="2411"/>
        </w:pPr>
        <w:rPr>
          <w:rFonts w:hint="default"/>
        </w:rPr>
      </w:lvl>
    </w:lvlOverride>
    <w:lvlOverride w:ilvl="3">
      <w:lvl w:ilvl="3">
        <w:start w:val="1"/>
        <w:numFmt w:val="decimal"/>
        <w:pStyle w:val="Titre4"/>
        <w:lvlText w:val="%1.%2.%3.%4"/>
        <w:lvlJc w:val="left"/>
        <w:pPr>
          <w:tabs>
            <w:tab w:val="num" w:pos="-1418"/>
          </w:tabs>
          <w:ind w:left="-1985" w:firstLine="0"/>
        </w:pPr>
        <w:rPr>
          <w:rFonts w:hint="default"/>
        </w:rPr>
      </w:lvl>
    </w:lvlOverride>
    <w:lvlOverride w:ilvl="4">
      <w:lvl w:ilvl="4">
        <w:start w:val="1"/>
        <w:numFmt w:val="decimal"/>
        <w:lvlText w:val="%1.%2.%3.%4.%5"/>
        <w:lvlJc w:val="left"/>
        <w:pPr>
          <w:tabs>
            <w:tab w:val="num" w:pos="-1134"/>
          </w:tabs>
          <w:ind w:left="-1701" w:firstLine="0"/>
        </w:pPr>
        <w:rPr>
          <w:rFonts w:hint="default"/>
        </w:rPr>
      </w:lvl>
    </w:lvlOverride>
    <w:lvlOverride w:ilvl="5">
      <w:lvl w:ilvl="5">
        <w:start w:val="1"/>
        <w:numFmt w:val="decimal"/>
        <w:lvlText w:val="%1.%2.%3.%4.%5.%6"/>
        <w:lvlJc w:val="left"/>
        <w:pPr>
          <w:tabs>
            <w:tab w:val="num" w:pos="-850"/>
          </w:tabs>
          <w:ind w:left="-1417" w:firstLine="0"/>
        </w:pPr>
        <w:rPr>
          <w:rFonts w:hint="default"/>
        </w:rPr>
      </w:lvl>
    </w:lvlOverride>
    <w:lvlOverride w:ilvl="6">
      <w:lvl w:ilvl="6">
        <w:start w:val="1"/>
        <w:numFmt w:val="decimal"/>
        <w:lvlText w:val="%1.%2.%3.%4.%5.%6.%7"/>
        <w:lvlJc w:val="left"/>
        <w:pPr>
          <w:tabs>
            <w:tab w:val="num" w:pos="-566"/>
          </w:tabs>
          <w:ind w:left="-1133" w:firstLine="0"/>
        </w:pPr>
        <w:rPr>
          <w:rFonts w:hint="default"/>
        </w:rPr>
      </w:lvl>
    </w:lvlOverride>
    <w:lvlOverride w:ilvl="7">
      <w:lvl w:ilvl="7">
        <w:start w:val="1"/>
        <w:numFmt w:val="decimal"/>
        <w:lvlText w:val="%1.%2.%3.%4.%5.%6.%7.%8"/>
        <w:lvlJc w:val="left"/>
        <w:pPr>
          <w:tabs>
            <w:tab w:val="num" w:pos="-282"/>
          </w:tabs>
          <w:ind w:left="-849" w:firstLine="0"/>
        </w:pPr>
        <w:rPr>
          <w:rFonts w:hint="default"/>
        </w:rPr>
      </w:lvl>
    </w:lvlOverride>
    <w:lvlOverride w:ilvl="8">
      <w:lvl w:ilvl="8">
        <w:start w:val="1"/>
        <w:numFmt w:val="decimal"/>
        <w:lvlText w:val="%1.%2.%3.%4.%5.%6.%7.%8.%9"/>
        <w:lvlJc w:val="left"/>
        <w:pPr>
          <w:tabs>
            <w:tab w:val="num" w:pos="2"/>
          </w:tabs>
          <w:ind w:left="-565" w:firstLine="0"/>
        </w:pPr>
        <w:rPr>
          <w:rFonts w:hint="default"/>
        </w:rPr>
      </w:lvl>
    </w:lvlOverride>
  </w:num>
  <w:num w:numId="7" w16cid:durableId="719549326">
    <w:abstractNumId w:val="14"/>
  </w:num>
  <w:num w:numId="8" w16cid:durableId="979574916">
    <w:abstractNumId w:val="15"/>
  </w:num>
  <w:num w:numId="9" w16cid:durableId="422919437">
    <w:abstractNumId w:val="11"/>
  </w:num>
  <w:num w:numId="10" w16cid:durableId="1317760963">
    <w:abstractNumId w:val="9"/>
  </w:num>
  <w:num w:numId="11" w16cid:durableId="1463037048">
    <w:abstractNumId w:val="13"/>
  </w:num>
  <w:num w:numId="12" w16cid:durableId="597255168">
    <w:abstractNumId w:val="12"/>
  </w:num>
  <w:num w:numId="13" w16cid:durableId="18721113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543731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21D"/>
    <w:rsid w:val="00000995"/>
    <w:rsid w:val="00004CF9"/>
    <w:rsid w:val="00004EE1"/>
    <w:rsid w:val="00006583"/>
    <w:rsid w:val="00007307"/>
    <w:rsid w:val="000106DF"/>
    <w:rsid w:val="00010926"/>
    <w:rsid w:val="00012205"/>
    <w:rsid w:val="000124A1"/>
    <w:rsid w:val="00013A93"/>
    <w:rsid w:val="00014361"/>
    <w:rsid w:val="000149B9"/>
    <w:rsid w:val="000209F9"/>
    <w:rsid w:val="000216AE"/>
    <w:rsid w:val="00021ECD"/>
    <w:rsid w:val="000233EB"/>
    <w:rsid w:val="0002478A"/>
    <w:rsid w:val="000250B3"/>
    <w:rsid w:val="0002515B"/>
    <w:rsid w:val="00025F88"/>
    <w:rsid w:val="000262CC"/>
    <w:rsid w:val="000274DA"/>
    <w:rsid w:val="000300BC"/>
    <w:rsid w:val="00033052"/>
    <w:rsid w:val="00033EAF"/>
    <w:rsid w:val="0003441E"/>
    <w:rsid w:val="00037B7C"/>
    <w:rsid w:val="00040DDB"/>
    <w:rsid w:val="00041781"/>
    <w:rsid w:val="00043A9B"/>
    <w:rsid w:val="0004439A"/>
    <w:rsid w:val="0004479E"/>
    <w:rsid w:val="0004486A"/>
    <w:rsid w:val="00044D78"/>
    <w:rsid w:val="00045426"/>
    <w:rsid w:val="0004693B"/>
    <w:rsid w:val="000470B5"/>
    <w:rsid w:val="000504D4"/>
    <w:rsid w:val="00051014"/>
    <w:rsid w:val="00051AD6"/>
    <w:rsid w:val="0005403D"/>
    <w:rsid w:val="00055640"/>
    <w:rsid w:val="00061141"/>
    <w:rsid w:val="00061515"/>
    <w:rsid w:val="000630B6"/>
    <w:rsid w:val="00063D2F"/>
    <w:rsid w:val="00063E09"/>
    <w:rsid w:val="0006518C"/>
    <w:rsid w:val="00065EAA"/>
    <w:rsid w:val="000665A6"/>
    <w:rsid w:val="00066698"/>
    <w:rsid w:val="00066747"/>
    <w:rsid w:val="00067332"/>
    <w:rsid w:val="000710E2"/>
    <w:rsid w:val="00072480"/>
    <w:rsid w:val="000748DD"/>
    <w:rsid w:val="00076B9E"/>
    <w:rsid w:val="00080A0E"/>
    <w:rsid w:val="00081DF4"/>
    <w:rsid w:val="0008225A"/>
    <w:rsid w:val="00083778"/>
    <w:rsid w:val="00083979"/>
    <w:rsid w:val="00083AF1"/>
    <w:rsid w:val="00083F3B"/>
    <w:rsid w:val="0008529C"/>
    <w:rsid w:val="000863CC"/>
    <w:rsid w:val="00087C11"/>
    <w:rsid w:val="00090A58"/>
    <w:rsid w:val="00090CFA"/>
    <w:rsid w:val="00091F73"/>
    <w:rsid w:val="00093231"/>
    <w:rsid w:val="00093B63"/>
    <w:rsid w:val="000A05D0"/>
    <w:rsid w:val="000A33A3"/>
    <w:rsid w:val="000A3F0D"/>
    <w:rsid w:val="000A4ED4"/>
    <w:rsid w:val="000A630F"/>
    <w:rsid w:val="000A6CF9"/>
    <w:rsid w:val="000A7E72"/>
    <w:rsid w:val="000B0788"/>
    <w:rsid w:val="000B20ED"/>
    <w:rsid w:val="000B2389"/>
    <w:rsid w:val="000B2646"/>
    <w:rsid w:val="000B31A1"/>
    <w:rsid w:val="000B3363"/>
    <w:rsid w:val="000B3BAC"/>
    <w:rsid w:val="000B4C9C"/>
    <w:rsid w:val="000B7563"/>
    <w:rsid w:val="000B7633"/>
    <w:rsid w:val="000C1750"/>
    <w:rsid w:val="000C1D73"/>
    <w:rsid w:val="000C4200"/>
    <w:rsid w:val="000C4506"/>
    <w:rsid w:val="000C5721"/>
    <w:rsid w:val="000C6444"/>
    <w:rsid w:val="000C6822"/>
    <w:rsid w:val="000C6986"/>
    <w:rsid w:val="000C6FC3"/>
    <w:rsid w:val="000D1808"/>
    <w:rsid w:val="000D1E20"/>
    <w:rsid w:val="000D32F1"/>
    <w:rsid w:val="000D3A97"/>
    <w:rsid w:val="000D531C"/>
    <w:rsid w:val="000D59B4"/>
    <w:rsid w:val="000D7FE5"/>
    <w:rsid w:val="000E1087"/>
    <w:rsid w:val="000E128A"/>
    <w:rsid w:val="000E3251"/>
    <w:rsid w:val="000E32E6"/>
    <w:rsid w:val="000E40B6"/>
    <w:rsid w:val="000E48DE"/>
    <w:rsid w:val="000E79A0"/>
    <w:rsid w:val="000F30C3"/>
    <w:rsid w:val="000F386A"/>
    <w:rsid w:val="000F454F"/>
    <w:rsid w:val="000F4BFB"/>
    <w:rsid w:val="000F574E"/>
    <w:rsid w:val="000F6BC5"/>
    <w:rsid w:val="00100244"/>
    <w:rsid w:val="00100350"/>
    <w:rsid w:val="00100E7B"/>
    <w:rsid w:val="00104E06"/>
    <w:rsid w:val="00106ACF"/>
    <w:rsid w:val="00107514"/>
    <w:rsid w:val="001101A3"/>
    <w:rsid w:val="001102F9"/>
    <w:rsid w:val="0011151A"/>
    <w:rsid w:val="00111946"/>
    <w:rsid w:val="00111BE5"/>
    <w:rsid w:val="00112280"/>
    <w:rsid w:val="00112583"/>
    <w:rsid w:val="00113025"/>
    <w:rsid w:val="00113BA4"/>
    <w:rsid w:val="001140B4"/>
    <w:rsid w:val="00117F7B"/>
    <w:rsid w:val="00120D58"/>
    <w:rsid w:val="001217F9"/>
    <w:rsid w:val="001223D9"/>
    <w:rsid w:val="00124F46"/>
    <w:rsid w:val="00126484"/>
    <w:rsid w:val="001277C9"/>
    <w:rsid w:val="0013017F"/>
    <w:rsid w:val="00130231"/>
    <w:rsid w:val="0013070B"/>
    <w:rsid w:val="00132DD1"/>
    <w:rsid w:val="00132EF9"/>
    <w:rsid w:val="00133838"/>
    <w:rsid w:val="00133C24"/>
    <w:rsid w:val="00134490"/>
    <w:rsid w:val="001349D4"/>
    <w:rsid w:val="0013507D"/>
    <w:rsid w:val="00135BD7"/>
    <w:rsid w:val="00136237"/>
    <w:rsid w:val="00137F21"/>
    <w:rsid w:val="00143C4E"/>
    <w:rsid w:val="00143D8F"/>
    <w:rsid w:val="00145BB2"/>
    <w:rsid w:val="00146290"/>
    <w:rsid w:val="00147947"/>
    <w:rsid w:val="00151FAE"/>
    <w:rsid w:val="001532B1"/>
    <w:rsid w:val="0015397C"/>
    <w:rsid w:val="0015453B"/>
    <w:rsid w:val="001557B4"/>
    <w:rsid w:val="00157D8B"/>
    <w:rsid w:val="0016113F"/>
    <w:rsid w:val="0016160D"/>
    <w:rsid w:val="00162805"/>
    <w:rsid w:val="0016305F"/>
    <w:rsid w:val="001632C8"/>
    <w:rsid w:val="00165993"/>
    <w:rsid w:val="0016615C"/>
    <w:rsid w:val="00167B7E"/>
    <w:rsid w:val="00170F28"/>
    <w:rsid w:val="001718F7"/>
    <w:rsid w:val="00171981"/>
    <w:rsid w:val="00171F53"/>
    <w:rsid w:val="001724B6"/>
    <w:rsid w:val="001726CB"/>
    <w:rsid w:val="001737F1"/>
    <w:rsid w:val="00173FA0"/>
    <w:rsid w:val="00174504"/>
    <w:rsid w:val="001749F0"/>
    <w:rsid w:val="001763B2"/>
    <w:rsid w:val="001768C6"/>
    <w:rsid w:val="0018138E"/>
    <w:rsid w:val="00181E9C"/>
    <w:rsid w:val="0018450C"/>
    <w:rsid w:val="00185201"/>
    <w:rsid w:val="00186CDD"/>
    <w:rsid w:val="00190970"/>
    <w:rsid w:val="00191453"/>
    <w:rsid w:val="00193084"/>
    <w:rsid w:val="001941AD"/>
    <w:rsid w:val="001977D2"/>
    <w:rsid w:val="001A00F7"/>
    <w:rsid w:val="001A0562"/>
    <w:rsid w:val="001A09C4"/>
    <w:rsid w:val="001A276F"/>
    <w:rsid w:val="001A3A84"/>
    <w:rsid w:val="001A3B39"/>
    <w:rsid w:val="001A464E"/>
    <w:rsid w:val="001A4F2D"/>
    <w:rsid w:val="001B19B0"/>
    <w:rsid w:val="001B19E4"/>
    <w:rsid w:val="001B1AFB"/>
    <w:rsid w:val="001B3093"/>
    <w:rsid w:val="001B3DCD"/>
    <w:rsid w:val="001B556C"/>
    <w:rsid w:val="001B572B"/>
    <w:rsid w:val="001C13F2"/>
    <w:rsid w:val="001C19B9"/>
    <w:rsid w:val="001C1C34"/>
    <w:rsid w:val="001C245E"/>
    <w:rsid w:val="001C2A8F"/>
    <w:rsid w:val="001C2C8A"/>
    <w:rsid w:val="001C2D54"/>
    <w:rsid w:val="001C3229"/>
    <w:rsid w:val="001C3EA1"/>
    <w:rsid w:val="001C4411"/>
    <w:rsid w:val="001C7767"/>
    <w:rsid w:val="001D4B02"/>
    <w:rsid w:val="001D5797"/>
    <w:rsid w:val="001D5DFF"/>
    <w:rsid w:val="001D6527"/>
    <w:rsid w:val="001D67F4"/>
    <w:rsid w:val="001E0E53"/>
    <w:rsid w:val="001E22AE"/>
    <w:rsid w:val="001E5724"/>
    <w:rsid w:val="001E5BFC"/>
    <w:rsid w:val="001F37D3"/>
    <w:rsid w:val="001F5C7C"/>
    <w:rsid w:val="001F5EF9"/>
    <w:rsid w:val="00201875"/>
    <w:rsid w:val="0020419B"/>
    <w:rsid w:val="002047A2"/>
    <w:rsid w:val="002056BF"/>
    <w:rsid w:val="002065F9"/>
    <w:rsid w:val="00210E00"/>
    <w:rsid w:val="00211B87"/>
    <w:rsid w:val="00211E2B"/>
    <w:rsid w:val="00212C9D"/>
    <w:rsid w:val="0021300C"/>
    <w:rsid w:val="00214538"/>
    <w:rsid w:val="00214E36"/>
    <w:rsid w:val="00216788"/>
    <w:rsid w:val="00217317"/>
    <w:rsid w:val="0021797E"/>
    <w:rsid w:val="002203E9"/>
    <w:rsid w:val="0022104B"/>
    <w:rsid w:val="002219ED"/>
    <w:rsid w:val="002228DA"/>
    <w:rsid w:val="00223363"/>
    <w:rsid w:val="002235AB"/>
    <w:rsid w:val="00224E8F"/>
    <w:rsid w:val="00224F26"/>
    <w:rsid w:val="00227D70"/>
    <w:rsid w:val="00231B1A"/>
    <w:rsid w:val="00231DAD"/>
    <w:rsid w:val="0023259F"/>
    <w:rsid w:val="00232AD5"/>
    <w:rsid w:val="00232F37"/>
    <w:rsid w:val="002331A7"/>
    <w:rsid w:val="00234539"/>
    <w:rsid w:val="00235217"/>
    <w:rsid w:val="0023552F"/>
    <w:rsid w:val="0024021A"/>
    <w:rsid w:val="0024096D"/>
    <w:rsid w:val="002432F7"/>
    <w:rsid w:val="002434A6"/>
    <w:rsid w:val="00245149"/>
    <w:rsid w:val="002465C9"/>
    <w:rsid w:val="00252C5C"/>
    <w:rsid w:val="002530C9"/>
    <w:rsid w:val="002540AB"/>
    <w:rsid w:val="002542AB"/>
    <w:rsid w:val="00255080"/>
    <w:rsid w:val="00256AF3"/>
    <w:rsid w:val="002570EF"/>
    <w:rsid w:val="002571CE"/>
    <w:rsid w:val="0026278E"/>
    <w:rsid w:val="0026278F"/>
    <w:rsid w:val="00263ABE"/>
    <w:rsid w:val="002646C5"/>
    <w:rsid w:val="00264869"/>
    <w:rsid w:val="00265C70"/>
    <w:rsid w:val="00266181"/>
    <w:rsid w:val="002663F9"/>
    <w:rsid w:val="00266A63"/>
    <w:rsid w:val="002671A2"/>
    <w:rsid w:val="00267968"/>
    <w:rsid w:val="0027078A"/>
    <w:rsid w:val="00271D05"/>
    <w:rsid w:val="00272FF9"/>
    <w:rsid w:val="002737C8"/>
    <w:rsid w:val="002737E5"/>
    <w:rsid w:val="0027391F"/>
    <w:rsid w:val="00280410"/>
    <w:rsid w:val="00281118"/>
    <w:rsid w:val="00287030"/>
    <w:rsid w:val="002902D0"/>
    <w:rsid w:val="00293B0E"/>
    <w:rsid w:val="00295A89"/>
    <w:rsid w:val="00296849"/>
    <w:rsid w:val="00296EFD"/>
    <w:rsid w:val="00297FA1"/>
    <w:rsid w:val="002A0B74"/>
    <w:rsid w:val="002A211C"/>
    <w:rsid w:val="002A23CE"/>
    <w:rsid w:val="002A3660"/>
    <w:rsid w:val="002A3BB7"/>
    <w:rsid w:val="002A40D5"/>
    <w:rsid w:val="002A5C86"/>
    <w:rsid w:val="002A6CFA"/>
    <w:rsid w:val="002A7AD9"/>
    <w:rsid w:val="002B174A"/>
    <w:rsid w:val="002B3076"/>
    <w:rsid w:val="002B4CBA"/>
    <w:rsid w:val="002B73A8"/>
    <w:rsid w:val="002C0908"/>
    <w:rsid w:val="002C17F4"/>
    <w:rsid w:val="002C205A"/>
    <w:rsid w:val="002C3EAE"/>
    <w:rsid w:val="002C7332"/>
    <w:rsid w:val="002C7D5E"/>
    <w:rsid w:val="002D0674"/>
    <w:rsid w:val="002D06FB"/>
    <w:rsid w:val="002D0845"/>
    <w:rsid w:val="002D0ACA"/>
    <w:rsid w:val="002D12E1"/>
    <w:rsid w:val="002D2AA6"/>
    <w:rsid w:val="002D2BCD"/>
    <w:rsid w:val="002D3AA8"/>
    <w:rsid w:val="002D4932"/>
    <w:rsid w:val="002D5030"/>
    <w:rsid w:val="002D670B"/>
    <w:rsid w:val="002D7C81"/>
    <w:rsid w:val="002E00BB"/>
    <w:rsid w:val="002E0F11"/>
    <w:rsid w:val="002E101C"/>
    <w:rsid w:val="002E16FC"/>
    <w:rsid w:val="002E3430"/>
    <w:rsid w:val="002E5170"/>
    <w:rsid w:val="002E5414"/>
    <w:rsid w:val="002E5F1A"/>
    <w:rsid w:val="002E6631"/>
    <w:rsid w:val="002E727E"/>
    <w:rsid w:val="002F1823"/>
    <w:rsid w:val="002F4D34"/>
    <w:rsid w:val="002F6198"/>
    <w:rsid w:val="002F62C1"/>
    <w:rsid w:val="002F7A9E"/>
    <w:rsid w:val="002F7B20"/>
    <w:rsid w:val="00301275"/>
    <w:rsid w:val="00301480"/>
    <w:rsid w:val="00302741"/>
    <w:rsid w:val="003031B7"/>
    <w:rsid w:val="00303698"/>
    <w:rsid w:val="00304150"/>
    <w:rsid w:val="00305757"/>
    <w:rsid w:val="0030622C"/>
    <w:rsid w:val="00306870"/>
    <w:rsid w:val="00307D1A"/>
    <w:rsid w:val="0031115E"/>
    <w:rsid w:val="00311D2F"/>
    <w:rsid w:val="00311E63"/>
    <w:rsid w:val="00312507"/>
    <w:rsid w:val="003159F2"/>
    <w:rsid w:val="003167A3"/>
    <w:rsid w:val="00317E14"/>
    <w:rsid w:val="00320CE0"/>
    <w:rsid w:val="00320E09"/>
    <w:rsid w:val="00321326"/>
    <w:rsid w:val="00321762"/>
    <w:rsid w:val="00322CB6"/>
    <w:rsid w:val="00322F55"/>
    <w:rsid w:val="00322FEF"/>
    <w:rsid w:val="00323030"/>
    <w:rsid w:val="00325ACC"/>
    <w:rsid w:val="00330BEC"/>
    <w:rsid w:val="00330ECE"/>
    <w:rsid w:val="00331258"/>
    <w:rsid w:val="003317CC"/>
    <w:rsid w:val="00331AB6"/>
    <w:rsid w:val="00333F84"/>
    <w:rsid w:val="00334A22"/>
    <w:rsid w:val="003358A7"/>
    <w:rsid w:val="00337018"/>
    <w:rsid w:val="003371AE"/>
    <w:rsid w:val="00340C77"/>
    <w:rsid w:val="00341279"/>
    <w:rsid w:val="00341499"/>
    <w:rsid w:val="00341B39"/>
    <w:rsid w:val="003420A4"/>
    <w:rsid w:val="00343BC5"/>
    <w:rsid w:val="00344071"/>
    <w:rsid w:val="00345C50"/>
    <w:rsid w:val="00346689"/>
    <w:rsid w:val="003468A1"/>
    <w:rsid w:val="003512C5"/>
    <w:rsid w:val="00351696"/>
    <w:rsid w:val="00353665"/>
    <w:rsid w:val="0035473A"/>
    <w:rsid w:val="003566BF"/>
    <w:rsid w:val="00356A6F"/>
    <w:rsid w:val="00356E9F"/>
    <w:rsid w:val="003577F4"/>
    <w:rsid w:val="00357C51"/>
    <w:rsid w:val="00364136"/>
    <w:rsid w:val="00366955"/>
    <w:rsid w:val="00366984"/>
    <w:rsid w:val="00367038"/>
    <w:rsid w:val="00367271"/>
    <w:rsid w:val="003676B5"/>
    <w:rsid w:val="00372199"/>
    <w:rsid w:val="003732F2"/>
    <w:rsid w:val="003733BA"/>
    <w:rsid w:val="003749CE"/>
    <w:rsid w:val="003754C8"/>
    <w:rsid w:val="00375E0B"/>
    <w:rsid w:val="003760B2"/>
    <w:rsid w:val="00376172"/>
    <w:rsid w:val="003761E4"/>
    <w:rsid w:val="003775D4"/>
    <w:rsid w:val="00377749"/>
    <w:rsid w:val="0037782F"/>
    <w:rsid w:val="00377B0D"/>
    <w:rsid w:val="00380A50"/>
    <w:rsid w:val="0038100E"/>
    <w:rsid w:val="00385B0F"/>
    <w:rsid w:val="003867B8"/>
    <w:rsid w:val="00386D82"/>
    <w:rsid w:val="00387784"/>
    <w:rsid w:val="00390762"/>
    <w:rsid w:val="00391565"/>
    <w:rsid w:val="0039181E"/>
    <w:rsid w:val="00394652"/>
    <w:rsid w:val="00394B78"/>
    <w:rsid w:val="00394F14"/>
    <w:rsid w:val="003956AD"/>
    <w:rsid w:val="00396B2A"/>
    <w:rsid w:val="003A0601"/>
    <w:rsid w:val="003A0BFD"/>
    <w:rsid w:val="003A14FF"/>
    <w:rsid w:val="003A1CF8"/>
    <w:rsid w:val="003A1D55"/>
    <w:rsid w:val="003A2020"/>
    <w:rsid w:val="003A4974"/>
    <w:rsid w:val="003A4D1B"/>
    <w:rsid w:val="003A5513"/>
    <w:rsid w:val="003A6CF3"/>
    <w:rsid w:val="003B0D61"/>
    <w:rsid w:val="003B35B8"/>
    <w:rsid w:val="003B3E9A"/>
    <w:rsid w:val="003B5E12"/>
    <w:rsid w:val="003B5FB4"/>
    <w:rsid w:val="003B6B7E"/>
    <w:rsid w:val="003B6F8D"/>
    <w:rsid w:val="003B7604"/>
    <w:rsid w:val="003B79DD"/>
    <w:rsid w:val="003C0740"/>
    <w:rsid w:val="003C1FF3"/>
    <w:rsid w:val="003C3061"/>
    <w:rsid w:val="003C352C"/>
    <w:rsid w:val="003C3EF4"/>
    <w:rsid w:val="003C45A4"/>
    <w:rsid w:val="003C50D2"/>
    <w:rsid w:val="003C6082"/>
    <w:rsid w:val="003C6738"/>
    <w:rsid w:val="003D2409"/>
    <w:rsid w:val="003D3EB8"/>
    <w:rsid w:val="003D523D"/>
    <w:rsid w:val="003D6464"/>
    <w:rsid w:val="003D75B4"/>
    <w:rsid w:val="003D7928"/>
    <w:rsid w:val="003D7DC9"/>
    <w:rsid w:val="003E0C8C"/>
    <w:rsid w:val="003E2D51"/>
    <w:rsid w:val="003E37B3"/>
    <w:rsid w:val="003E3DBE"/>
    <w:rsid w:val="003E5A92"/>
    <w:rsid w:val="003E6305"/>
    <w:rsid w:val="003E643C"/>
    <w:rsid w:val="003F4334"/>
    <w:rsid w:val="003F44BB"/>
    <w:rsid w:val="003F6B3C"/>
    <w:rsid w:val="00400738"/>
    <w:rsid w:val="00400786"/>
    <w:rsid w:val="004008CB"/>
    <w:rsid w:val="004015E0"/>
    <w:rsid w:val="00402C59"/>
    <w:rsid w:val="0040358D"/>
    <w:rsid w:val="00403B69"/>
    <w:rsid w:val="00404C57"/>
    <w:rsid w:val="00407678"/>
    <w:rsid w:val="004104FF"/>
    <w:rsid w:val="00410F12"/>
    <w:rsid w:val="00411125"/>
    <w:rsid w:val="00415AC8"/>
    <w:rsid w:val="0041650A"/>
    <w:rsid w:val="004206CB"/>
    <w:rsid w:val="00420C34"/>
    <w:rsid w:val="00420E9D"/>
    <w:rsid w:val="0042138B"/>
    <w:rsid w:val="004217EE"/>
    <w:rsid w:val="0042387D"/>
    <w:rsid w:val="00424AA0"/>
    <w:rsid w:val="00426BE1"/>
    <w:rsid w:val="004279F7"/>
    <w:rsid w:val="00427D6C"/>
    <w:rsid w:val="00430629"/>
    <w:rsid w:val="00430C96"/>
    <w:rsid w:val="00432207"/>
    <w:rsid w:val="004338DF"/>
    <w:rsid w:val="00433D2A"/>
    <w:rsid w:val="004343C7"/>
    <w:rsid w:val="00435804"/>
    <w:rsid w:val="00435905"/>
    <w:rsid w:val="00435A2A"/>
    <w:rsid w:val="00437D9A"/>
    <w:rsid w:val="004411BA"/>
    <w:rsid w:val="00441237"/>
    <w:rsid w:val="00441C13"/>
    <w:rsid w:val="004434EE"/>
    <w:rsid w:val="00447E71"/>
    <w:rsid w:val="004506BF"/>
    <w:rsid w:val="00450C5B"/>
    <w:rsid w:val="00453EE2"/>
    <w:rsid w:val="00454EE9"/>
    <w:rsid w:val="00454FB6"/>
    <w:rsid w:val="004608B1"/>
    <w:rsid w:val="00461E22"/>
    <w:rsid w:val="004624CD"/>
    <w:rsid w:val="00463649"/>
    <w:rsid w:val="00464478"/>
    <w:rsid w:val="004644A7"/>
    <w:rsid w:val="00465388"/>
    <w:rsid w:val="00467BE7"/>
    <w:rsid w:val="00471AF4"/>
    <w:rsid w:val="00472E22"/>
    <w:rsid w:val="004730F7"/>
    <w:rsid w:val="00473E62"/>
    <w:rsid w:val="004745A9"/>
    <w:rsid w:val="004746BC"/>
    <w:rsid w:val="00476115"/>
    <w:rsid w:val="004765CE"/>
    <w:rsid w:val="004776A3"/>
    <w:rsid w:val="00477856"/>
    <w:rsid w:val="00481911"/>
    <w:rsid w:val="00481CCA"/>
    <w:rsid w:val="0048365F"/>
    <w:rsid w:val="00490804"/>
    <w:rsid w:val="00490CC0"/>
    <w:rsid w:val="00491455"/>
    <w:rsid w:val="00491566"/>
    <w:rsid w:val="00492311"/>
    <w:rsid w:val="00492494"/>
    <w:rsid w:val="0049433E"/>
    <w:rsid w:val="0049468B"/>
    <w:rsid w:val="0049527B"/>
    <w:rsid w:val="00496A1F"/>
    <w:rsid w:val="00497CCD"/>
    <w:rsid w:val="004A1708"/>
    <w:rsid w:val="004A26F8"/>
    <w:rsid w:val="004A29A5"/>
    <w:rsid w:val="004A32DC"/>
    <w:rsid w:val="004A39C3"/>
    <w:rsid w:val="004A3B94"/>
    <w:rsid w:val="004A45FF"/>
    <w:rsid w:val="004A7568"/>
    <w:rsid w:val="004B0B47"/>
    <w:rsid w:val="004B1819"/>
    <w:rsid w:val="004B20CA"/>
    <w:rsid w:val="004B34E5"/>
    <w:rsid w:val="004B380B"/>
    <w:rsid w:val="004B518C"/>
    <w:rsid w:val="004B6383"/>
    <w:rsid w:val="004C0C2A"/>
    <w:rsid w:val="004C0CBB"/>
    <w:rsid w:val="004C180F"/>
    <w:rsid w:val="004C3938"/>
    <w:rsid w:val="004C48BD"/>
    <w:rsid w:val="004C5CBD"/>
    <w:rsid w:val="004C68AA"/>
    <w:rsid w:val="004D0851"/>
    <w:rsid w:val="004D093E"/>
    <w:rsid w:val="004D12C0"/>
    <w:rsid w:val="004D2753"/>
    <w:rsid w:val="004D4290"/>
    <w:rsid w:val="004D728E"/>
    <w:rsid w:val="004D72D3"/>
    <w:rsid w:val="004E0640"/>
    <w:rsid w:val="004E0B5A"/>
    <w:rsid w:val="004E0D57"/>
    <w:rsid w:val="004E44AD"/>
    <w:rsid w:val="004E5F2A"/>
    <w:rsid w:val="004E6236"/>
    <w:rsid w:val="004E7E4A"/>
    <w:rsid w:val="004F14E2"/>
    <w:rsid w:val="004F2AE9"/>
    <w:rsid w:val="004F7ABA"/>
    <w:rsid w:val="005001C9"/>
    <w:rsid w:val="0050215D"/>
    <w:rsid w:val="00502710"/>
    <w:rsid w:val="005028D8"/>
    <w:rsid w:val="00502C2B"/>
    <w:rsid w:val="0050318A"/>
    <w:rsid w:val="00504D8F"/>
    <w:rsid w:val="005050C6"/>
    <w:rsid w:val="005100D6"/>
    <w:rsid w:val="005103EF"/>
    <w:rsid w:val="0051138E"/>
    <w:rsid w:val="00511D2B"/>
    <w:rsid w:val="00512E43"/>
    <w:rsid w:val="00513691"/>
    <w:rsid w:val="00515C0E"/>
    <w:rsid w:val="00516472"/>
    <w:rsid w:val="00517B69"/>
    <w:rsid w:val="0052006B"/>
    <w:rsid w:val="0052007D"/>
    <w:rsid w:val="00523F59"/>
    <w:rsid w:val="00525436"/>
    <w:rsid w:val="0052570E"/>
    <w:rsid w:val="00526C2F"/>
    <w:rsid w:val="005270A6"/>
    <w:rsid w:val="00530C15"/>
    <w:rsid w:val="0053182E"/>
    <w:rsid w:val="005329A1"/>
    <w:rsid w:val="00532C54"/>
    <w:rsid w:val="00536455"/>
    <w:rsid w:val="005369CE"/>
    <w:rsid w:val="00537529"/>
    <w:rsid w:val="00540F65"/>
    <w:rsid w:val="005416DD"/>
    <w:rsid w:val="0054211D"/>
    <w:rsid w:val="005439C1"/>
    <w:rsid w:val="0054528C"/>
    <w:rsid w:val="005462DA"/>
    <w:rsid w:val="005472D8"/>
    <w:rsid w:val="00552E64"/>
    <w:rsid w:val="00553FC3"/>
    <w:rsid w:val="005569C2"/>
    <w:rsid w:val="00556B24"/>
    <w:rsid w:val="005620C6"/>
    <w:rsid w:val="00562F66"/>
    <w:rsid w:val="005702B0"/>
    <w:rsid w:val="005702F3"/>
    <w:rsid w:val="00572775"/>
    <w:rsid w:val="0057292A"/>
    <w:rsid w:val="00572A8E"/>
    <w:rsid w:val="0057305C"/>
    <w:rsid w:val="00574121"/>
    <w:rsid w:val="00576355"/>
    <w:rsid w:val="005810B8"/>
    <w:rsid w:val="005817CA"/>
    <w:rsid w:val="005839C8"/>
    <w:rsid w:val="00583E30"/>
    <w:rsid w:val="00584890"/>
    <w:rsid w:val="005864B7"/>
    <w:rsid w:val="0058656E"/>
    <w:rsid w:val="00586A13"/>
    <w:rsid w:val="0059088E"/>
    <w:rsid w:val="00592EEE"/>
    <w:rsid w:val="00594492"/>
    <w:rsid w:val="00594CEE"/>
    <w:rsid w:val="005958BB"/>
    <w:rsid w:val="00595A07"/>
    <w:rsid w:val="00596B65"/>
    <w:rsid w:val="00596F45"/>
    <w:rsid w:val="00597899"/>
    <w:rsid w:val="00597D29"/>
    <w:rsid w:val="005A1985"/>
    <w:rsid w:val="005A20D9"/>
    <w:rsid w:val="005A2CE9"/>
    <w:rsid w:val="005A52CA"/>
    <w:rsid w:val="005A52E6"/>
    <w:rsid w:val="005A5D6D"/>
    <w:rsid w:val="005B1035"/>
    <w:rsid w:val="005B389F"/>
    <w:rsid w:val="005B494F"/>
    <w:rsid w:val="005B4CD1"/>
    <w:rsid w:val="005B7383"/>
    <w:rsid w:val="005C2619"/>
    <w:rsid w:val="005C2B1C"/>
    <w:rsid w:val="005C40CC"/>
    <w:rsid w:val="005C4705"/>
    <w:rsid w:val="005C62F8"/>
    <w:rsid w:val="005C6ED9"/>
    <w:rsid w:val="005D4D9E"/>
    <w:rsid w:val="005D5988"/>
    <w:rsid w:val="005D5F3D"/>
    <w:rsid w:val="005D676D"/>
    <w:rsid w:val="005D7DC2"/>
    <w:rsid w:val="005E359D"/>
    <w:rsid w:val="005E6029"/>
    <w:rsid w:val="005E64FD"/>
    <w:rsid w:val="005E696A"/>
    <w:rsid w:val="005F0165"/>
    <w:rsid w:val="005F1AB4"/>
    <w:rsid w:val="005F2C80"/>
    <w:rsid w:val="005F4992"/>
    <w:rsid w:val="005F6AE5"/>
    <w:rsid w:val="005F6C83"/>
    <w:rsid w:val="006002AA"/>
    <w:rsid w:val="0060200D"/>
    <w:rsid w:val="0060207F"/>
    <w:rsid w:val="0060340A"/>
    <w:rsid w:val="00604180"/>
    <w:rsid w:val="00605443"/>
    <w:rsid w:val="00606969"/>
    <w:rsid w:val="00607524"/>
    <w:rsid w:val="00607B7A"/>
    <w:rsid w:val="006100A6"/>
    <w:rsid w:val="0061404E"/>
    <w:rsid w:val="0061415A"/>
    <w:rsid w:val="00615086"/>
    <w:rsid w:val="00616A55"/>
    <w:rsid w:val="00616A5D"/>
    <w:rsid w:val="00624C42"/>
    <w:rsid w:val="00625624"/>
    <w:rsid w:val="00625E66"/>
    <w:rsid w:val="006261D0"/>
    <w:rsid w:val="00631A83"/>
    <w:rsid w:val="006320E3"/>
    <w:rsid w:val="00633510"/>
    <w:rsid w:val="00633693"/>
    <w:rsid w:val="00634AF2"/>
    <w:rsid w:val="00634C43"/>
    <w:rsid w:val="00634E21"/>
    <w:rsid w:val="0063595A"/>
    <w:rsid w:val="006400A0"/>
    <w:rsid w:val="00641BC8"/>
    <w:rsid w:val="00644C8D"/>
    <w:rsid w:val="00644E51"/>
    <w:rsid w:val="006465DC"/>
    <w:rsid w:val="00646A41"/>
    <w:rsid w:val="00646DA0"/>
    <w:rsid w:val="00647F92"/>
    <w:rsid w:val="006539CE"/>
    <w:rsid w:val="00654323"/>
    <w:rsid w:val="006546C9"/>
    <w:rsid w:val="006554C6"/>
    <w:rsid w:val="00656A22"/>
    <w:rsid w:val="00657037"/>
    <w:rsid w:val="00662266"/>
    <w:rsid w:val="00663D08"/>
    <w:rsid w:val="00665DB7"/>
    <w:rsid w:val="006665B8"/>
    <w:rsid w:val="0066660D"/>
    <w:rsid w:val="0066790B"/>
    <w:rsid w:val="0067152D"/>
    <w:rsid w:val="00671E63"/>
    <w:rsid w:val="006729DA"/>
    <w:rsid w:val="00673229"/>
    <w:rsid w:val="006733C2"/>
    <w:rsid w:val="006737DE"/>
    <w:rsid w:val="00673920"/>
    <w:rsid w:val="00673A96"/>
    <w:rsid w:val="00673FAB"/>
    <w:rsid w:val="00677E0F"/>
    <w:rsid w:val="0068140F"/>
    <w:rsid w:val="00684102"/>
    <w:rsid w:val="00685CB1"/>
    <w:rsid w:val="00686E95"/>
    <w:rsid w:val="00687724"/>
    <w:rsid w:val="00687977"/>
    <w:rsid w:val="00687FD1"/>
    <w:rsid w:val="00690E61"/>
    <w:rsid w:val="00692BB3"/>
    <w:rsid w:val="00692FA5"/>
    <w:rsid w:val="00693CC6"/>
    <w:rsid w:val="00694BA9"/>
    <w:rsid w:val="00695E47"/>
    <w:rsid w:val="00697202"/>
    <w:rsid w:val="006A0620"/>
    <w:rsid w:val="006A2A63"/>
    <w:rsid w:val="006A5A8A"/>
    <w:rsid w:val="006A5C5D"/>
    <w:rsid w:val="006A5EE0"/>
    <w:rsid w:val="006A6546"/>
    <w:rsid w:val="006A69F5"/>
    <w:rsid w:val="006B00B8"/>
    <w:rsid w:val="006B0FA9"/>
    <w:rsid w:val="006B2C8D"/>
    <w:rsid w:val="006B6F20"/>
    <w:rsid w:val="006B71C6"/>
    <w:rsid w:val="006C098B"/>
    <w:rsid w:val="006C0998"/>
    <w:rsid w:val="006C0E67"/>
    <w:rsid w:val="006C0F46"/>
    <w:rsid w:val="006C221D"/>
    <w:rsid w:val="006C236E"/>
    <w:rsid w:val="006C3612"/>
    <w:rsid w:val="006C4FC7"/>
    <w:rsid w:val="006C507E"/>
    <w:rsid w:val="006C5446"/>
    <w:rsid w:val="006D0049"/>
    <w:rsid w:val="006D0804"/>
    <w:rsid w:val="006D1330"/>
    <w:rsid w:val="006D137E"/>
    <w:rsid w:val="006D259B"/>
    <w:rsid w:val="006D31AA"/>
    <w:rsid w:val="006D498E"/>
    <w:rsid w:val="006D5DF7"/>
    <w:rsid w:val="006D5FF4"/>
    <w:rsid w:val="006D63AF"/>
    <w:rsid w:val="006D676C"/>
    <w:rsid w:val="006E13AD"/>
    <w:rsid w:val="006E259B"/>
    <w:rsid w:val="006E3FCD"/>
    <w:rsid w:val="006E6291"/>
    <w:rsid w:val="006E6C6E"/>
    <w:rsid w:val="006F0797"/>
    <w:rsid w:val="006F1F90"/>
    <w:rsid w:val="006F31CA"/>
    <w:rsid w:val="006F3CBC"/>
    <w:rsid w:val="006F6B6C"/>
    <w:rsid w:val="0070300D"/>
    <w:rsid w:val="00704016"/>
    <w:rsid w:val="00704FF7"/>
    <w:rsid w:val="007059B0"/>
    <w:rsid w:val="00710917"/>
    <w:rsid w:val="00710E2C"/>
    <w:rsid w:val="00713A23"/>
    <w:rsid w:val="00713A26"/>
    <w:rsid w:val="007165D8"/>
    <w:rsid w:val="0071697F"/>
    <w:rsid w:val="0072020E"/>
    <w:rsid w:val="007218F9"/>
    <w:rsid w:val="007237AD"/>
    <w:rsid w:val="00730787"/>
    <w:rsid w:val="0073140E"/>
    <w:rsid w:val="00731C94"/>
    <w:rsid w:val="00733B98"/>
    <w:rsid w:val="007370A2"/>
    <w:rsid w:val="00742006"/>
    <w:rsid w:val="00743543"/>
    <w:rsid w:val="00743B5E"/>
    <w:rsid w:val="00744CB2"/>
    <w:rsid w:val="00745BF5"/>
    <w:rsid w:val="00747B4D"/>
    <w:rsid w:val="00747F3F"/>
    <w:rsid w:val="00750831"/>
    <w:rsid w:val="0075125F"/>
    <w:rsid w:val="00751EF9"/>
    <w:rsid w:val="00752044"/>
    <w:rsid w:val="00753293"/>
    <w:rsid w:val="0075382F"/>
    <w:rsid w:val="00754CC3"/>
    <w:rsid w:val="00755448"/>
    <w:rsid w:val="007564E3"/>
    <w:rsid w:val="00757EF2"/>
    <w:rsid w:val="00764A66"/>
    <w:rsid w:val="0076630F"/>
    <w:rsid w:val="0076769D"/>
    <w:rsid w:val="0077037C"/>
    <w:rsid w:val="007721C9"/>
    <w:rsid w:val="0077298F"/>
    <w:rsid w:val="007737B2"/>
    <w:rsid w:val="0077409A"/>
    <w:rsid w:val="00774381"/>
    <w:rsid w:val="00776900"/>
    <w:rsid w:val="00776C22"/>
    <w:rsid w:val="00776DBC"/>
    <w:rsid w:val="00777C97"/>
    <w:rsid w:val="00781102"/>
    <w:rsid w:val="0078249F"/>
    <w:rsid w:val="00782E06"/>
    <w:rsid w:val="007836F6"/>
    <w:rsid w:val="00783BB9"/>
    <w:rsid w:val="00783E8B"/>
    <w:rsid w:val="0078514B"/>
    <w:rsid w:val="007852C4"/>
    <w:rsid w:val="0078580B"/>
    <w:rsid w:val="00785F16"/>
    <w:rsid w:val="00787D15"/>
    <w:rsid w:val="00787E1D"/>
    <w:rsid w:val="00791C55"/>
    <w:rsid w:val="00791F86"/>
    <w:rsid w:val="00792BB3"/>
    <w:rsid w:val="00795DAD"/>
    <w:rsid w:val="00795E31"/>
    <w:rsid w:val="007962CB"/>
    <w:rsid w:val="007964F9"/>
    <w:rsid w:val="00796507"/>
    <w:rsid w:val="007A04EA"/>
    <w:rsid w:val="007A15BA"/>
    <w:rsid w:val="007A1D2C"/>
    <w:rsid w:val="007A2A9B"/>
    <w:rsid w:val="007A3718"/>
    <w:rsid w:val="007A63F3"/>
    <w:rsid w:val="007B31B2"/>
    <w:rsid w:val="007B4AA9"/>
    <w:rsid w:val="007B57F9"/>
    <w:rsid w:val="007B6AB0"/>
    <w:rsid w:val="007C0D95"/>
    <w:rsid w:val="007C187D"/>
    <w:rsid w:val="007C1B5D"/>
    <w:rsid w:val="007C27EF"/>
    <w:rsid w:val="007C310E"/>
    <w:rsid w:val="007C5CDB"/>
    <w:rsid w:val="007C7BD0"/>
    <w:rsid w:val="007D092C"/>
    <w:rsid w:val="007D0F4A"/>
    <w:rsid w:val="007D1566"/>
    <w:rsid w:val="007D1605"/>
    <w:rsid w:val="007D2571"/>
    <w:rsid w:val="007D2AD9"/>
    <w:rsid w:val="007D2F8E"/>
    <w:rsid w:val="007E17B9"/>
    <w:rsid w:val="007E3613"/>
    <w:rsid w:val="007E4749"/>
    <w:rsid w:val="007E561A"/>
    <w:rsid w:val="007E5919"/>
    <w:rsid w:val="007E6E96"/>
    <w:rsid w:val="007F0000"/>
    <w:rsid w:val="007F0C68"/>
    <w:rsid w:val="007F25A9"/>
    <w:rsid w:val="007F5631"/>
    <w:rsid w:val="007F5A6D"/>
    <w:rsid w:val="00800257"/>
    <w:rsid w:val="00801A61"/>
    <w:rsid w:val="008034DC"/>
    <w:rsid w:val="00804254"/>
    <w:rsid w:val="00804FB0"/>
    <w:rsid w:val="008051C3"/>
    <w:rsid w:val="00806EAD"/>
    <w:rsid w:val="00807444"/>
    <w:rsid w:val="008075E3"/>
    <w:rsid w:val="00810460"/>
    <w:rsid w:val="0081164B"/>
    <w:rsid w:val="00811F8A"/>
    <w:rsid w:val="0081514D"/>
    <w:rsid w:val="008151D7"/>
    <w:rsid w:val="0081520A"/>
    <w:rsid w:val="00815EA4"/>
    <w:rsid w:val="00815FDB"/>
    <w:rsid w:val="00817050"/>
    <w:rsid w:val="008207D0"/>
    <w:rsid w:val="00821CEA"/>
    <w:rsid w:val="00821D29"/>
    <w:rsid w:val="00822031"/>
    <w:rsid w:val="0082292A"/>
    <w:rsid w:val="0082300A"/>
    <w:rsid w:val="00823AD3"/>
    <w:rsid w:val="00823CDA"/>
    <w:rsid w:val="00824F54"/>
    <w:rsid w:val="0082519A"/>
    <w:rsid w:val="0082551F"/>
    <w:rsid w:val="00826A8B"/>
    <w:rsid w:val="0082788A"/>
    <w:rsid w:val="00830359"/>
    <w:rsid w:val="008321B3"/>
    <w:rsid w:val="00833034"/>
    <w:rsid w:val="00834379"/>
    <w:rsid w:val="00835E0F"/>
    <w:rsid w:val="008369D9"/>
    <w:rsid w:val="00836A58"/>
    <w:rsid w:val="008373B6"/>
    <w:rsid w:val="00837CAA"/>
    <w:rsid w:val="0084038F"/>
    <w:rsid w:val="008409F4"/>
    <w:rsid w:val="00841CC2"/>
    <w:rsid w:val="00842814"/>
    <w:rsid w:val="00843106"/>
    <w:rsid w:val="00843594"/>
    <w:rsid w:val="0085008E"/>
    <w:rsid w:val="00853842"/>
    <w:rsid w:val="00853C40"/>
    <w:rsid w:val="008548D1"/>
    <w:rsid w:val="00854978"/>
    <w:rsid w:val="00855266"/>
    <w:rsid w:val="008553FA"/>
    <w:rsid w:val="00857614"/>
    <w:rsid w:val="00857841"/>
    <w:rsid w:val="008605E3"/>
    <w:rsid w:val="008609D7"/>
    <w:rsid w:val="0086155F"/>
    <w:rsid w:val="0086441C"/>
    <w:rsid w:val="00864692"/>
    <w:rsid w:val="008665FC"/>
    <w:rsid w:val="008704D3"/>
    <w:rsid w:val="008708DC"/>
    <w:rsid w:val="00870EFE"/>
    <w:rsid w:val="008711C4"/>
    <w:rsid w:val="00871678"/>
    <w:rsid w:val="00871945"/>
    <w:rsid w:val="008735FC"/>
    <w:rsid w:val="0087487F"/>
    <w:rsid w:val="008748CB"/>
    <w:rsid w:val="00876DEC"/>
    <w:rsid w:val="00877A79"/>
    <w:rsid w:val="00883317"/>
    <w:rsid w:val="00884E00"/>
    <w:rsid w:val="00886CC8"/>
    <w:rsid w:val="008873E6"/>
    <w:rsid w:val="00890808"/>
    <w:rsid w:val="00891415"/>
    <w:rsid w:val="00892119"/>
    <w:rsid w:val="008929DE"/>
    <w:rsid w:val="00893589"/>
    <w:rsid w:val="00894467"/>
    <w:rsid w:val="00895A77"/>
    <w:rsid w:val="00896075"/>
    <w:rsid w:val="00896E80"/>
    <w:rsid w:val="00897D3C"/>
    <w:rsid w:val="008A06C6"/>
    <w:rsid w:val="008A0F48"/>
    <w:rsid w:val="008A2271"/>
    <w:rsid w:val="008A2501"/>
    <w:rsid w:val="008A4736"/>
    <w:rsid w:val="008A65BE"/>
    <w:rsid w:val="008B05B4"/>
    <w:rsid w:val="008B1352"/>
    <w:rsid w:val="008B1D2D"/>
    <w:rsid w:val="008B2973"/>
    <w:rsid w:val="008B2CDC"/>
    <w:rsid w:val="008B4242"/>
    <w:rsid w:val="008B4270"/>
    <w:rsid w:val="008B50DA"/>
    <w:rsid w:val="008B66A1"/>
    <w:rsid w:val="008B7703"/>
    <w:rsid w:val="008C0BAD"/>
    <w:rsid w:val="008C4816"/>
    <w:rsid w:val="008C56A2"/>
    <w:rsid w:val="008C5E1A"/>
    <w:rsid w:val="008C6CB8"/>
    <w:rsid w:val="008C7E30"/>
    <w:rsid w:val="008D4059"/>
    <w:rsid w:val="008D40D6"/>
    <w:rsid w:val="008D52CA"/>
    <w:rsid w:val="008D6F44"/>
    <w:rsid w:val="008D7599"/>
    <w:rsid w:val="008E03A3"/>
    <w:rsid w:val="008E0FB7"/>
    <w:rsid w:val="008E32F4"/>
    <w:rsid w:val="008E432A"/>
    <w:rsid w:val="008E4F3B"/>
    <w:rsid w:val="008E602C"/>
    <w:rsid w:val="008F0D9D"/>
    <w:rsid w:val="008F1218"/>
    <w:rsid w:val="008F1831"/>
    <w:rsid w:val="008F295C"/>
    <w:rsid w:val="008F2A04"/>
    <w:rsid w:val="008F2E08"/>
    <w:rsid w:val="008F3971"/>
    <w:rsid w:val="008F3EA8"/>
    <w:rsid w:val="008F46D3"/>
    <w:rsid w:val="008F5E86"/>
    <w:rsid w:val="008F6862"/>
    <w:rsid w:val="008F6E45"/>
    <w:rsid w:val="009000C5"/>
    <w:rsid w:val="00902F87"/>
    <w:rsid w:val="009036A5"/>
    <w:rsid w:val="009038EA"/>
    <w:rsid w:val="009040C8"/>
    <w:rsid w:val="00904799"/>
    <w:rsid w:val="00904A39"/>
    <w:rsid w:val="00904CC4"/>
    <w:rsid w:val="0091047D"/>
    <w:rsid w:val="00912375"/>
    <w:rsid w:val="00914EFC"/>
    <w:rsid w:val="00915004"/>
    <w:rsid w:val="009154AB"/>
    <w:rsid w:val="00915AF0"/>
    <w:rsid w:val="0091616D"/>
    <w:rsid w:val="0091686B"/>
    <w:rsid w:val="00916B11"/>
    <w:rsid w:val="0092044F"/>
    <w:rsid w:val="0092250F"/>
    <w:rsid w:val="00922CC8"/>
    <w:rsid w:val="009232C0"/>
    <w:rsid w:val="00925623"/>
    <w:rsid w:val="00926910"/>
    <w:rsid w:val="009308FE"/>
    <w:rsid w:val="00931514"/>
    <w:rsid w:val="009319CB"/>
    <w:rsid w:val="0093237A"/>
    <w:rsid w:val="00935533"/>
    <w:rsid w:val="00942D67"/>
    <w:rsid w:val="00942F92"/>
    <w:rsid w:val="00944443"/>
    <w:rsid w:val="0094471B"/>
    <w:rsid w:val="009449D9"/>
    <w:rsid w:val="00944A86"/>
    <w:rsid w:val="00944E72"/>
    <w:rsid w:val="0094670F"/>
    <w:rsid w:val="0095047B"/>
    <w:rsid w:val="009509DB"/>
    <w:rsid w:val="00953907"/>
    <w:rsid w:val="00953B77"/>
    <w:rsid w:val="00954B26"/>
    <w:rsid w:val="00955131"/>
    <w:rsid w:val="00955A4F"/>
    <w:rsid w:val="00955A6B"/>
    <w:rsid w:val="0095604D"/>
    <w:rsid w:val="0095654C"/>
    <w:rsid w:val="00956D38"/>
    <w:rsid w:val="0096031B"/>
    <w:rsid w:val="00960C15"/>
    <w:rsid w:val="00960F06"/>
    <w:rsid w:val="00962389"/>
    <w:rsid w:val="00964060"/>
    <w:rsid w:val="009643F6"/>
    <w:rsid w:val="00964BDE"/>
    <w:rsid w:val="009652F4"/>
    <w:rsid w:val="009656EB"/>
    <w:rsid w:val="00966083"/>
    <w:rsid w:val="00966D49"/>
    <w:rsid w:val="009671F3"/>
    <w:rsid w:val="00967B6C"/>
    <w:rsid w:val="00971504"/>
    <w:rsid w:val="00971679"/>
    <w:rsid w:val="0097189A"/>
    <w:rsid w:val="009730EA"/>
    <w:rsid w:val="00974DD6"/>
    <w:rsid w:val="00974E05"/>
    <w:rsid w:val="00976AE2"/>
    <w:rsid w:val="009817DA"/>
    <w:rsid w:val="009819F6"/>
    <w:rsid w:val="00982163"/>
    <w:rsid w:val="00982A28"/>
    <w:rsid w:val="00983408"/>
    <w:rsid w:val="00987469"/>
    <w:rsid w:val="0098760E"/>
    <w:rsid w:val="00990847"/>
    <w:rsid w:val="00990A31"/>
    <w:rsid w:val="009917E6"/>
    <w:rsid w:val="0099285E"/>
    <w:rsid w:val="00993E2E"/>
    <w:rsid w:val="00994ADE"/>
    <w:rsid w:val="00995C75"/>
    <w:rsid w:val="00997665"/>
    <w:rsid w:val="009A1216"/>
    <w:rsid w:val="009A188C"/>
    <w:rsid w:val="009A1E55"/>
    <w:rsid w:val="009A21CB"/>
    <w:rsid w:val="009A3A3D"/>
    <w:rsid w:val="009A3BA4"/>
    <w:rsid w:val="009A4517"/>
    <w:rsid w:val="009A5FBE"/>
    <w:rsid w:val="009A654C"/>
    <w:rsid w:val="009A6BD3"/>
    <w:rsid w:val="009B0E68"/>
    <w:rsid w:val="009B3790"/>
    <w:rsid w:val="009B3C42"/>
    <w:rsid w:val="009B589F"/>
    <w:rsid w:val="009B5FF2"/>
    <w:rsid w:val="009C4A15"/>
    <w:rsid w:val="009C597B"/>
    <w:rsid w:val="009C5ADF"/>
    <w:rsid w:val="009C5C89"/>
    <w:rsid w:val="009C74D4"/>
    <w:rsid w:val="009D2388"/>
    <w:rsid w:val="009D300F"/>
    <w:rsid w:val="009D3470"/>
    <w:rsid w:val="009D53DE"/>
    <w:rsid w:val="009D593A"/>
    <w:rsid w:val="009E0AEE"/>
    <w:rsid w:val="009E10A2"/>
    <w:rsid w:val="009E2072"/>
    <w:rsid w:val="009E225B"/>
    <w:rsid w:val="009E2BA0"/>
    <w:rsid w:val="009E3387"/>
    <w:rsid w:val="009E5858"/>
    <w:rsid w:val="009E596D"/>
    <w:rsid w:val="009E6024"/>
    <w:rsid w:val="009F05A6"/>
    <w:rsid w:val="009F252F"/>
    <w:rsid w:val="009F3B1B"/>
    <w:rsid w:val="009F441F"/>
    <w:rsid w:val="00A0029C"/>
    <w:rsid w:val="00A00BA5"/>
    <w:rsid w:val="00A00E8E"/>
    <w:rsid w:val="00A01952"/>
    <w:rsid w:val="00A020A1"/>
    <w:rsid w:val="00A03012"/>
    <w:rsid w:val="00A036E3"/>
    <w:rsid w:val="00A04055"/>
    <w:rsid w:val="00A04384"/>
    <w:rsid w:val="00A04603"/>
    <w:rsid w:val="00A06F0F"/>
    <w:rsid w:val="00A06F53"/>
    <w:rsid w:val="00A10A08"/>
    <w:rsid w:val="00A11302"/>
    <w:rsid w:val="00A11BC5"/>
    <w:rsid w:val="00A12694"/>
    <w:rsid w:val="00A126BD"/>
    <w:rsid w:val="00A1457C"/>
    <w:rsid w:val="00A165B5"/>
    <w:rsid w:val="00A16933"/>
    <w:rsid w:val="00A2098E"/>
    <w:rsid w:val="00A230F4"/>
    <w:rsid w:val="00A26559"/>
    <w:rsid w:val="00A27AC7"/>
    <w:rsid w:val="00A300D3"/>
    <w:rsid w:val="00A31EE8"/>
    <w:rsid w:val="00A32C85"/>
    <w:rsid w:val="00A3393C"/>
    <w:rsid w:val="00A346D4"/>
    <w:rsid w:val="00A36637"/>
    <w:rsid w:val="00A366F7"/>
    <w:rsid w:val="00A37B1A"/>
    <w:rsid w:val="00A37C96"/>
    <w:rsid w:val="00A434DC"/>
    <w:rsid w:val="00A4368D"/>
    <w:rsid w:val="00A44371"/>
    <w:rsid w:val="00A446A5"/>
    <w:rsid w:val="00A47263"/>
    <w:rsid w:val="00A47F31"/>
    <w:rsid w:val="00A512B4"/>
    <w:rsid w:val="00A54447"/>
    <w:rsid w:val="00A5507F"/>
    <w:rsid w:val="00A56087"/>
    <w:rsid w:val="00A562A5"/>
    <w:rsid w:val="00A56939"/>
    <w:rsid w:val="00A57068"/>
    <w:rsid w:val="00A604E5"/>
    <w:rsid w:val="00A60CD2"/>
    <w:rsid w:val="00A624E2"/>
    <w:rsid w:val="00A63A08"/>
    <w:rsid w:val="00A63C99"/>
    <w:rsid w:val="00A63CD2"/>
    <w:rsid w:val="00A63D35"/>
    <w:rsid w:val="00A65CDB"/>
    <w:rsid w:val="00A65D85"/>
    <w:rsid w:val="00A66E56"/>
    <w:rsid w:val="00A66F11"/>
    <w:rsid w:val="00A7270B"/>
    <w:rsid w:val="00A72DB8"/>
    <w:rsid w:val="00A731B1"/>
    <w:rsid w:val="00A750BD"/>
    <w:rsid w:val="00A76E6B"/>
    <w:rsid w:val="00A77372"/>
    <w:rsid w:val="00A77A1E"/>
    <w:rsid w:val="00A80CB8"/>
    <w:rsid w:val="00A81799"/>
    <w:rsid w:val="00A8215F"/>
    <w:rsid w:val="00A82A32"/>
    <w:rsid w:val="00A84694"/>
    <w:rsid w:val="00A86B65"/>
    <w:rsid w:val="00A87628"/>
    <w:rsid w:val="00A92C06"/>
    <w:rsid w:val="00AA0FF4"/>
    <w:rsid w:val="00AA1DEE"/>
    <w:rsid w:val="00AA293C"/>
    <w:rsid w:val="00AA43A8"/>
    <w:rsid w:val="00AA4457"/>
    <w:rsid w:val="00AA5157"/>
    <w:rsid w:val="00AA6B77"/>
    <w:rsid w:val="00AB0C03"/>
    <w:rsid w:val="00AB1B7F"/>
    <w:rsid w:val="00AB408E"/>
    <w:rsid w:val="00AB4445"/>
    <w:rsid w:val="00AB49A1"/>
    <w:rsid w:val="00AB49AB"/>
    <w:rsid w:val="00AB4ADE"/>
    <w:rsid w:val="00AB5A2A"/>
    <w:rsid w:val="00AB5D95"/>
    <w:rsid w:val="00AB64BC"/>
    <w:rsid w:val="00AB686E"/>
    <w:rsid w:val="00AC38A5"/>
    <w:rsid w:val="00AC3A22"/>
    <w:rsid w:val="00AC4C61"/>
    <w:rsid w:val="00AC5B54"/>
    <w:rsid w:val="00AC702D"/>
    <w:rsid w:val="00AD0CC3"/>
    <w:rsid w:val="00AD1B69"/>
    <w:rsid w:val="00AD2451"/>
    <w:rsid w:val="00AD5488"/>
    <w:rsid w:val="00AD7681"/>
    <w:rsid w:val="00AE0902"/>
    <w:rsid w:val="00AE0CEE"/>
    <w:rsid w:val="00AE2714"/>
    <w:rsid w:val="00AE2ECB"/>
    <w:rsid w:val="00AE4595"/>
    <w:rsid w:val="00AE48BE"/>
    <w:rsid w:val="00AE55E5"/>
    <w:rsid w:val="00AE5627"/>
    <w:rsid w:val="00AE5CAF"/>
    <w:rsid w:val="00AF0698"/>
    <w:rsid w:val="00AF2A3A"/>
    <w:rsid w:val="00AF6197"/>
    <w:rsid w:val="00B000E0"/>
    <w:rsid w:val="00B00523"/>
    <w:rsid w:val="00B01EAA"/>
    <w:rsid w:val="00B03479"/>
    <w:rsid w:val="00B03D26"/>
    <w:rsid w:val="00B04B4F"/>
    <w:rsid w:val="00B04C34"/>
    <w:rsid w:val="00B04F09"/>
    <w:rsid w:val="00B052D3"/>
    <w:rsid w:val="00B05742"/>
    <w:rsid w:val="00B0675F"/>
    <w:rsid w:val="00B06BAF"/>
    <w:rsid w:val="00B06DDC"/>
    <w:rsid w:val="00B07C77"/>
    <w:rsid w:val="00B111B5"/>
    <w:rsid w:val="00B1128A"/>
    <w:rsid w:val="00B118F5"/>
    <w:rsid w:val="00B16753"/>
    <w:rsid w:val="00B171D8"/>
    <w:rsid w:val="00B17A92"/>
    <w:rsid w:val="00B208D3"/>
    <w:rsid w:val="00B208F2"/>
    <w:rsid w:val="00B248E6"/>
    <w:rsid w:val="00B24A05"/>
    <w:rsid w:val="00B2511C"/>
    <w:rsid w:val="00B25B95"/>
    <w:rsid w:val="00B261DB"/>
    <w:rsid w:val="00B26D3C"/>
    <w:rsid w:val="00B30027"/>
    <w:rsid w:val="00B32DDD"/>
    <w:rsid w:val="00B33474"/>
    <w:rsid w:val="00B37199"/>
    <w:rsid w:val="00B3792C"/>
    <w:rsid w:val="00B37FAC"/>
    <w:rsid w:val="00B401F1"/>
    <w:rsid w:val="00B41FB6"/>
    <w:rsid w:val="00B427CB"/>
    <w:rsid w:val="00B439BD"/>
    <w:rsid w:val="00B45979"/>
    <w:rsid w:val="00B46538"/>
    <w:rsid w:val="00B47768"/>
    <w:rsid w:val="00B477A6"/>
    <w:rsid w:val="00B47B5E"/>
    <w:rsid w:val="00B510C2"/>
    <w:rsid w:val="00B51BFE"/>
    <w:rsid w:val="00B52FB1"/>
    <w:rsid w:val="00B5549B"/>
    <w:rsid w:val="00B55A99"/>
    <w:rsid w:val="00B57233"/>
    <w:rsid w:val="00B61ACF"/>
    <w:rsid w:val="00B61F6E"/>
    <w:rsid w:val="00B6402B"/>
    <w:rsid w:val="00B64D31"/>
    <w:rsid w:val="00B6553C"/>
    <w:rsid w:val="00B6558F"/>
    <w:rsid w:val="00B656AC"/>
    <w:rsid w:val="00B65970"/>
    <w:rsid w:val="00B66579"/>
    <w:rsid w:val="00B70254"/>
    <w:rsid w:val="00B70293"/>
    <w:rsid w:val="00B707E0"/>
    <w:rsid w:val="00B71233"/>
    <w:rsid w:val="00B71398"/>
    <w:rsid w:val="00B7140B"/>
    <w:rsid w:val="00B716EF"/>
    <w:rsid w:val="00B71892"/>
    <w:rsid w:val="00B71C72"/>
    <w:rsid w:val="00B72EEC"/>
    <w:rsid w:val="00B73271"/>
    <w:rsid w:val="00B734DD"/>
    <w:rsid w:val="00B73B22"/>
    <w:rsid w:val="00B73E36"/>
    <w:rsid w:val="00B75571"/>
    <w:rsid w:val="00B756D4"/>
    <w:rsid w:val="00B75B59"/>
    <w:rsid w:val="00B762AE"/>
    <w:rsid w:val="00B8032C"/>
    <w:rsid w:val="00B80B1A"/>
    <w:rsid w:val="00B81AD6"/>
    <w:rsid w:val="00B843E4"/>
    <w:rsid w:val="00B84FF6"/>
    <w:rsid w:val="00B91026"/>
    <w:rsid w:val="00B92F87"/>
    <w:rsid w:val="00BA0C41"/>
    <w:rsid w:val="00BA2B9C"/>
    <w:rsid w:val="00BA2E93"/>
    <w:rsid w:val="00BA38A7"/>
    <w:rsid w:val="00BA3D9E"/>
    <w:rsid w:val="00BA3DDA"/>
    <w:rsid w:val="00BA4CE2"/>
    <w:rsid w:val="00BA61B0"/>
    <w:rsid w:val="00BA6A16"/>
    <w:rsid w:val="00BB073D"/>
    <w:rsid w:val="00BB0778"/>
    <w:rsid w:val="00BB1470"/>
    <w:rsid w:val="00BB2EC8"/>
    <w:rsid w:val="00BB2F8A"/>
    <w:rsid w:val="00BB49EA"/>
    <w:rsid w:val="00BB4E43"/>
    <w:rsid w:val="00BB5304"/>
    <w:rsid w:val="00BB5A7F"/>
    <w:rsid w:val="00BB6203"/>
    <w:rsid w:val="00BB6E0C"/>
    <w:rsid w:val="00BB70CF"/>
    <w:rsid w:val="00BC2787"/>
    <w:rsid w:val="00BC38BD"/>
    <w:rsid w:val="00BC4415"/>
    <w:rsid w:val="00BC4626"/>
    <w:rsid w:val="00BC5E17"/>
    <w:rsid w:val="00BC67CB"/>
    <w:rsid w:val="00BC78AE"/>
    <w:rsid w:val="00BC7AC5"/>
    <w:rsid w:val="00BD02E1"/>
    <w:rsid w:val="00BD0512"/>
    <w:rsid w:val="00BD12A3"/>
    <w:rsid w:val="00BD1387"/>
    <w:rsid w:val="00BD2467"/>
    <w:rsid w:val="00BD2AFB"/>
    <w:rsid w:val="00BD3A39"/>
    <w:rsid w:val="00BD525C"/>
    <w:rsid w:val="00BD5A99"/>
    <w:rsid w:val="00BD641D"/>
    <w:rsid w:val="00BD6D49"/>
    <w:rsid w:val="00BE04AB"/>
    <w:rsid w:val="00BE1820"/>
    <w:rsid w:val="00BE2520"/>
    <w:rsid w:val="00BE4AC9"/>
    <w:rsid w:val="00BE57A9"/>
    <w:rsid w:val="00BE70E0"/>
    <w:rsid w:val="00BF0A01"/>
    <w:rsid w:val="00BF4159"/>
    <w:rsid w:val="00BF4E74"/>
    <w:rsid w:val="00BF5137"/>
    <w:rsid w:val="00BF633D"/>
    <w:rsid w:val="00BF7019"/>
    <w:rsid w:val="00C0198E"/>
    <w:rsid w:val="00C0234C"/>
    <w:rsid w:val="00C02B86"/>
    <w:rsid w:val="00C05522"/>
    <w:rsid w:val="00C06B53"/>
    <w:rsid w:val="00C06EB8"/>
    <w:rsid w:val="00C0758D"/>
    <w:rsid w:val="00C10275"/>
    <w:rsid w:val="00C10683"/>
    <w:rsid w:val="00C12B3E"/>
    <w:rsid w:val="00C135C3"/>
    <w:rsid w:val="00C13E60"/>
    <w:rsid w:val="00C161DC"/>
    <w:rsid w:val="00C166B9"/>
    <w:rsid w:val="00C16DE3"/>
    <w:rsid w:val="00C20207"/>
    <w:rsid w:val="00C209F0"/>
    <w:rsid w:val="00C211C4"/>
    <w:rsid w:val="00C2132D"/>
    <w:rsid w:val="00C21CF6"/>
    <w:rsid w:val="00C24066"/>
    <w:rsid w:val="00C25073"/>
    <w:rsid w:val="00C263D1"/>
    <w:rsid w:val="00C26D9C"/>
    <w:rsid w:val="00C27A38"/>
    <w:rsid w:val="00C3164F"/>
    <w:rsid w:val="00C3165A"/>
    <w:rsid w:val="00C31899"/>
    <w:rsid w:val="00C348FB"/>
    <w:rsid w:val="00C36743"/>
    <w:rsid w:val="00C36C20"/>
    <w:rsid w:val="00C37F04"/>
    <w:rsid w:val="00C4038E"/>
    <w:rsid w:val="00C408A5"/>
    <w:rsid w:val="00C41419"/>
    <w:rsid w:val="00C418D2"/>
    <w:rsid w:val="00C41B3F"/>
    <w:rsid w:val="00C42E51"/>
    <w:rsid w:val="00C43644"/>
    <w:rsid w:val="00C438B3"/>
    <w:rsid w:val="00C442AF"/>
    <w:rsid w:val="00C45337"/>
    <w:rsid w:val="00C45974"/>
    <w:rsid w:val="00C46D31"/>
    <w:rsid w:val="00C47853"/>
    <w:rsid w:val="00C51620"/>
    <w:rsid w:val="00C523F6"/>
    <w:rsid w:val="00C5528D"/>
    <w:rsid w:val="00C55737"/>
    <w:rsid w:val="00C56EFE"/>
    <w:rsid w:val="00C57289"/>
    <w:rsid w:val="00C60A3F"/>
    <w:rsid w:val="00C637A9"/>
    <w:rsid w:val="00C65C9A"/>
    <w:rsid w:val="00C7049A"/>
    <w:rsid w:val="00C711D0"/>
    <w:rsid w:val="00C713CF"/>
    <w:rsid w:val="00C71A89"/>
    <w:rsid w:val="00C73043"/>
    <w:rsid w:val="00C7560A"/>
    <w:rsid w:val="00C7625F"/>
    <w:rsid w:val="00C76287"/>
    <w:rsid w:val="00C77296"/>
    <w:rsid w:val="00C81265"/>
    <w:rsid w:val="00C84BE9"/>
    <w:rsid w:val="00C85C5E"/>
    <w:rsid w:val="00C8748D"/>
    <w:rsid w:val="00C91C7C"/>
    <w:rsid w:val="00C91D99"/>
    <w:rsid w:val="00C92715"/>
    <w:rsid w:val="00C92DE6"/>
    <w:rsid w:val="00C9377D"/>
    <w:rsid w:val="00C948D7"/>
    <w:rsid w:val="00C94A62"/>
    <w:rsid w:val="00C95BCE"/>
    <w:rsid w:val="00CA097E"/>
    <w:rsid w:val="00CA18F7"/>
    <w:rsid w:val="00CA1ED5"/>
    <w:rsid w:val="00CA42BB"/>
    <w:rsid w:val="00CA4F24"/>
    <w:rsid w:val="00CA5A79"/>
    <w:rsid w:val="00CA5AD1"/>
    <w:rsid w:val="00CA604A"/>
    <w:rsid w:val="00CA6AE6"/>
    <w:rsid w:val="00CA7E80"/>
    <w:rsid w:val="00CB03A7"/>
    <w:rsid w:val="00CB1805"/>
    <w:rsid w:val="00CB2030"/>
    <w:rsid w:val="00CB46C0"/>
    <w:rsid w:val="00CB6158"/>
    <w:rsid w:val="00CB6964"/>
    <w:rsid w:val="00CB7232"/>
    <w:rsid w:val="00CC3701"/>
    <w:rsid w:val="00CC4989"/>
    <w:rsid w:val="00CC563C"/>
    <w:rsid w:val="00CC67F3"/>
    <w:rsid w:val="00CC7FF8"/>
    <w:rsid w:val="00CD0AEA"/>
    <w:rsid w:val="00CD229C"/>
    <w:rsid w:val="00CD369C"/>
    <w:rsid w:val="00CD37B4"/>
    <w:rsid w:val="00CD3F4E"/>
    <w:rsid w:val="00CD49C4"/>
    <w:rsid w:val="00CD51E9"/>
    <w:rsid w:val="00CD7BA1"/>
    <w:rsid w:val="00CD7CF4"/>
    <w:rsid w:val="00CE114D"/>
    <w:rsid w:val="00CE2672"/>
    <w:rsid w:val="00CE42E2"/>
    <w:rsid w:val="00CE7DE7"/>
    <w:rsid w:val="00CF0810"/>
    <w:rsid w:val="00CF11A3"/>
    <w:rsid w:val="00CF153D"/>
    <w:rsid w:val="00CF26A5"/>
    <w:rsid w:val="00CF741C"/>
    <w:rsid w:val="00D01E2E"/>
    <w:rsid w:val="00D020BF"/>
    <w:rsid w:val="00D021E4"/>
    <w:rsid w:val="00D0514D"/>
    <w:rsid w:val="00D0530A"/>
    <w:rsid w:val="00D053FD"/>
    <w:rsid w:val="00D07265"/>
    <w:rsid w:val="00D1004C"/>
    <w:rsid w:val="00D1078E"/>
    <w:rsid w:val="00D10926"/>
    <w:rsid w:val="00D12A5E"/>
    <w:rsid w:val="00D20921"/>
    <w:rsid w:val="00D214F0"/>
    <w:rsid w:val="00D245AF"/>
    <w:rsid w:val="00D24C09"/>
    <w:rsid w:val="00D269D4"/>
    <w:rsid w:val="00D272E7"/>
    <w:rsid w:val="00D30B05"/>
    <w:rsid w:val="00D30B3D"/>
    <w:rsid w:val="00D30D7F"/>
    <w:rsid w:val="00D35389"/>
    <w:rsid w:val="00D35CAA"/>
    <w:rsid w:val="00D3602F"/>
    <w:rsid w:val="00D36EE3"/>
    <w:rsid w:val="00D423EB"/>
    <w:rsid w:val="00D42460"/>
    <w:rsid w:val="00D4427F"/>
    <w:rsid w:val="00D448D1"/>
    <w:rsid w:val="00D453A6"/>
    <w:rsid w:val="00D4729E"/>
    <w:rsid w:val="00D50029"/>
    <w:rsid w:val="00D51556"/>
    <w:rsid w:val="00D517D2"/>
    <w:rsid w:val="00D52868"/>
    <w:rsid w:val="00D53BDC"/>
    <w:rsid w:val="00D56899"/>
    <w:rsid w:val="00D6199B"/>
    <w:rsid w:val="00D6200D"/>
    <w:rsid w:val="00D6326F"/>
    <w:rsid w:val="00D64BF0"/>
    <w:rsid w:val="00D6560D"/>
    <w:rsid w:val="00D67ECD"/>
    <w:rsid w:val="00D703DA"/>
    <w:rsid w:val="00D70501"/>
    <w:rsid w:val="00D70E6A"/>
    <w:rsid w:val="00D70EC4"/>
    <w:rsid w:val="00D710C3"/>
    <w:rsid w:val="00D71DA7"/>
    <w:rsid w:val="00D71EC5"/>
    <w:rsid w:val="00D72DDD"/>
    <w:rsid w:val="00D765C1"/>
    <w:rsid w:val="00D77AC6"/>
    <w:rsid w:val="00D802EF"/>
    <w:rsid w:val="00D80BE7"/>
    <w:rsid w:val="00D8249D"/>
    <w:rsid w:val="00D824D6"/>
    <w:rsid w:val="00D82847"/>
    <w:rsid w:val="00D82893"/>
    <w:rsid w:val="00D851F0"/>
    <w:rsid w:val="00D85598"/>
    <w:rsid w:val="00D8581B"/>
    <w:rsid w:val="00D87B0B"/>
    <w:rsid w:val="00D87D11"/>
    <w:rsid w:val="00D90160"/>
    <w:rsid w:val="00D9021D"/>
    <w:rsid w:val="00D906E4"/>
    <w:rsid w:val="00D91A12"/>
    <w:rsid w:val="00D92727"/>
    <w:rsid w:val="00D940FE"/>
    <w:rsid w:val="00D954AF"/>
    <w:rsid w:val="00D95BA8"/>
    <w:rsid w:val="00D96565"/>
    <w:rsid w:val="00D9670E"/>
    <w:rsid w:val="00D96FF4"/>
    <w:rsid w:val="00DA01AB"/>
    <w:rsid w:val="00DA04D7"/>
    <w:rsid w:val="00DA252D"/>
    <w:rsid w:val="00DA32E5"/>
    <w:rsid w:val="00DA3519"/>
    <w:rsid w:val="00DA377F"/>
    <w:rsid w:val="00DA614B"/>
    <w:rsid w:val="00DA69FC"/>
    <w:rsid w:val="00DB09F6"/>
    <w:rsid w:val="00DB0B07"/>
    <w:rsid w:val="00DB23C2"/>
    <w:rsid w:val="00DB5792"/>
    <w:rsid w:val="00DB749A"/>
    <w:rsid w:val="00DC175A"/>
    <w:rsid w:val="00DC1C68"/>
    <w:rsid w:val="00DC21B4"/>
    <w:rsid w:val="00DC27B1"/>
    <w:rsid w:val="00DC31C1"/>
    <w:rsid w:val="00DC37BA"/>
    <w:rsid w:val="00DC4157"/>
    <w:rsid w:val="00DC434D"/>
    <w:rsid w:val="00DC462B"/>
    <w:rsid w:val="00DC528C"/>
    <w:rsid w:val="00DC5B45"/>
    <w:rsid w:val="00DC5F7B"/>
    <w:rsid w:val="00DC6139"/>
    <w:rsid w:val="00DD1F72"/>
    <w:rsid w:val="00DD5DEC"/>
    <w:rsid w:val="00DD7C26"/>
    <w:rsid w:val="00DE0DD2"/>
    <w:rsid w:val="00DE2318"/>
    <w:rsid w:val="00DE2EBF"/>
    <w:rsid w:val="00DE62AF"/>
    <w:rsid w:val="00DE6557"/>
    <w:rsid w:val="00DE67B5"/>
    <w:rsid w:val="00DE7C57"/>
    <w:rsid w:val="00DF1EA6"/>
    <w:rsid w:val="00DF30B9"/>
    <w:rsid w:val="00DF685F"/>
    <w:rsid w:val="00DF7038"/>
    <w:rsid w:val="00E100E8"/>
    <w:rsid w:val="00E104C9"/>
    <w:rsid w:val="00E10AC8"/>
    <w:rsid w:val="00E12519"/>
    <w:rsid w:val="00E12A74"/>
    <w:rsid w:val="00E132F3"/>
    <w:rsid w:val="00E13B38"/>
    <w:rsid w:val="00E1448E"/>
    <w:rsid w:val="00E14728"/>
    <w:rsid w:val="00E14C44"/>
    <w:rsid w:val="00E163C2"/>
    <w:rsid w:val="00E17BAD"/>
    <w:rsid w:val="00E217CE"/>
    <w:rsid w:val="00E222FA"/>
    <w:rsid w:val="00E223A3"/>
    <w:rsid w:val="00E23A89"/>
    <w:rsid w:val="00E2585E"/>
    <w:rsid w:val="00E25E11"/>
    <w:rsid w:val="00E2771F"/>
    <w:rsid w:val="00E30985"/>
    <w:rsid w:val="00E30BE2"/>
    <w:rsid w:val="00E30F6B"/>
    <w:rsid w:val="00E31771"/>
    <w:rsid w:val="00E321BC"/>
    <w:rsid w:val="00E33B13"/>
    <w:rsid w:val="00E34240"/>
    <w:rsid w:val="00E34E70"/>
    <w:rsid w:val="00E35E39"/>
    <w:rsid w:val="00E36E49"/>
    <w:rsid w:val="00E40AAB"/>
    <w:rsid w:val="00E4115C"/>
    <w:rsid w:val="00E41EF1"/>
    <w:rsid w:val="00E421CD"/>
    <w:rsid w:val="00E426DE"/>
    <w:rsid w:val="00E42729"/>
    <w:rsid w:val="00E43E9A"/>
    <w:rsid w:val="00E43F9E"/>
    <w:rsid w:val="00E449B6"/>
    <w:rsid w:val="00E45255"/>
    <w:rsid w:val="00E45284"/>
    <w:rsid w:val="00E4656C"/>
    <w:rsid w:val="00E47236"/>
    <w:rsid w:val="00E50BB9"/>
    <w:rsid w:val="00E51332"/>
    <w:rsid w:val="00E53678"/>
    <w:rsid w:val="00E5403C"/>
    <w:rsid w:val="00E5603A"/>
    <w:rsid w:val="00E565BE"/>
    <w:rsid w:val="00E574EC"/>
    <w:rsid w:val="00E628E6"/>
    <w:rsid w:val="00E637D9"/>
    <w:rsid w:val="00E63D6E"/>
    <w:rsid w:val="00E641D3"/>
    <w:rsid w:val="00E64A98"/>
    <w:rsid w:val="00E6716D"/>
    <w:rsid w:val="00E70A78"/>
    <w:rsid w:val="00E71C6F"/>
    <w:rsid w:val="00E71E77"/>
    <w:rsid w:val="00E728E6"/>
    <w:rsid w:val="00E72AFD"/>
    <w:rsid w:val="00E765BD"/>
    <w:rsid w:val="00E8195F"/>
    <w:rsid w:val="00E853E4"/>
    <w:rsid w:val="00E8683A"/>
    <w:rsid w:val="00E87195"/>
    <w:rsid w:val="00E876C8"/>
    <w:rsid w:val="00E87781"/>
    <w:rsid w:val="00E941A8"/>
    <w:rsid w:val="00E973C1"/>
    <w:rsid w:val="00EA06A3"/>
    <w:rsid w:val="00EA0DD5"/>
    <w:rsid w:val="00EA15EE"/>
    <w:rsid w:val="00EA2268"/>
    <w:rsid w:val="00EA31B3"/>
    <w:rsid w:val="00EA42EB"/>
    <w:rsid w:val="00EA4BEA"/>
    <w:rsid w:val="00EA667D"/>
    <w:rsid w:val="00EA6892"/>
    <w:rsid w:val="00EA69F6"/>
    <w:rsid w:val="00EA7046"/>
    <w:rsid w:val="00EB0E44"/>
    <w:rsid w:val="00EB1134"/>
    <w:rsid w:val="00EB2E04"/>
    <w:rsid w:val="00EB43B4"/>
    <w:rsid w:val="00EB47D7"/>
    <w:rsid w:val="00EB4889"/>
    <w:rsid w:val="00EB4E7B"/>
    <w:rsid w:val="00EB5AC1"/>
    <w:rsid w:val="00EC20EE"/>
    <w:rsid w:val="00EC246C"/>
    <w:rsid w:val="00EC24A3"/>
    <w:rsid w:val="00EC2CCE"/>
    <w:rsid w:val="00EC42BE"/>
    <w:rsid w:val="00EC4392"/>
    <w:rsid w:val="00EC4B74"/>
    <w:rsid w:val="00EC6713"/>
    <w:rsid w:val="00EC7518"/>
    <w:rsid w:val="00ED142B"/>
    <w:rsid w:val="00ED2983"/>
    <w:rsid w:val="00EE4CE1"/>
    <w:rsid w:val="00EE54F7"/>
    <w:rsid w:val="00EE6356"/>
    <w:rsid w:val="00EE71A1"/>
    <w:rsid w:val="00EE7598"/>
    <w:rsid w:val="00EF31D2"/>
    <w:rsid w:val="00EF33B1"/>
    <w:rsid w:val="00EF3E3A"/>
    <w:rsid w:val="00EF71F5"/>
    <w:rsid w:val="00F005B9"/>
    <w:rsid w:val="00F013EB"/>
    <w:rsid w:val="00F014A7"/>
    <w:rsid w:val="00F0239F"/>
    <w:rsid w:val="00F028EC"/>
    <w:rsid w:val="00F0438D"/>
    <w:rsid w:val="00F049C5"/>
    <w:rsid w:val="00F04DC8"/>
    <w:rsid w:val="00F04EB3"/>
    <w:rsid w:val="00F04FD2"/>
    <w:rsid w:val="00F05271"/>
    <w:rsid w:val="00F063FF"/>
    <w:rsid w:val="00F07530"/>
    <w:rsid w:val="00F07AA0"/>
    <w:rsid w:val="00F119FA"/>
    <w:rsid w:val="00F1268F"/>
    <w:rsid w:val="00F14990"/>
    <w:rsid w:val="00F201E9"/>
    <w:rsid w:val="00F22FED"/>
    <w:rsid w:val="00F26FF5"/>
    <w:rsid w:val="00F27000"/>
    <w:rsid w:val="00F32464"/>
    <w:rsid w:val="00F32A45"/>
    <w:rsid w:val="00F33094"/>
    <w:rsid w:val="00F3419D"/>
    <w:rsid w:val="00F34D31"/>
    <w:rsid w:val="00F356FB"/>
    <w:rsid w:val="00F35FCA"/>
    <w:rsid w:val="00F362D2"/>
    <w:rsid w:val="00F36401"/>
    <w:rsid w:val="00F40F13"/>
    <w:rsid w:val="00F415A7"/>
    <w:rsid w:val="00F42A5F"/>
    <w:rsid w:val="00F438BE"/>
    <w:rsid w:val="00F43BED"/>
    <w:rsid w:val="00F45188"/>
    <w:rsid w:val="00F45330"/>
    <w:rsid w:val="00F45446"/>
    <w:rsid w:val="00F45572"/>
    <w:rsid w:val="00F51D19"/>
    <w:rsid w:val="00F521B8"/>
    <w:rsid w:val="00F52C84"/>
    <w:rsid w:val="00F53DD1"/>
    <w:rsid w:val="00F5512D"/>
    <w:rsid w:val="00F564EE"/>
    <w:rsid w:val="00F56FDA"/>
    <w:rsid w:val="00F5783A"/>
    <w:rsid w:val="00F57B57"/>
    <w:rsid w:val="00F627F6"/>
    <w:rsid w:val="00F62FF8"/>
    <w:rsid w:val="00F63502"/>
    <w:rsid w:val="00F63A8B"/>
    <w:rsid w:val="00F648D0"/>
    <w:rsid w:val="00F65A41"/>
    <w:rsid w:val="00F678A1"/>
    <w:rsid w:val="00F70BD0"/>
    <w:rsid w:val="00F735A0"/>
    <w:rsid w:val="00F75903"/>
    <w:rsid w:val="00F75AC0"/>
    <w:rsid w:val="00F77856"/>
    <w:rsid w:val="00F77AC5"/>
    <w:rsid w:val="00F808C7"/>
    <w:rsid w:val="00F83E78"/>
    <w:rsid w:val="00F83F47"/>
    <w:rsid w:val="00F84993"/>
    <w:rsid w:val="00F857BC"/>
    <w:rsid w:val="00F85C83"/>
    <w:rsid w:val="00F85D6D"/>
    <w:rsid w:val="00F872F7"/>
    <w:rsid w:val="00F877DB"/>
    <w:rsid w:val="00F87EC3"/>
    <w:rsid w:val="00F923A3"/>
    <w:rsid w:val="00F9302E"/>
    <w:rsid w:val="00F9329A"/>
    <w:rsid w:val="00F95FCD"/>
    <w:rsid w:val="00F9604D"/>
    <w:rsid w:val="00F9675E"/>
    <w:rsid w:val="00F9729F"/>
    <w:rsid w:val="00F97E08"/>
    <w:rsid w:val="00FA0411"/>
    <w:rsid w:val="00FA168A"/>
    <w:rsid w:val="00FA294D"/>
    <w:rsid w:val="00FA3F79"/>
    <w:rsid w:val="00FA42CE"/>
    <w:rsid w:val="00FA614C"/>
    <w:rsid w:val="00FB13BD"/>
    <w:rsid w:val="00FB2834"/>
    <w:rsid w:val="00FB2C90"/>
    <w:rsid w:val="00FB30E5"/>
    <w:rsid w:val="00FB396C"/>
    <w:rsid w:val="00FB3C5D"/>
    <w:rsid w:val="00FB3F93"/>
    <w:rsid w:val="00FB545C"/>
    <w:rsid w:val="00FB5C0B"/>
    <w:rsid w:val="00FB5EA5"/>
    <w:rsid w:val="00FB642F"/>
    <w:rsid w:val="00FB6DC7"/>
    <w:rsid w:val="00FB7313"/>
    <w:rsid w:val="00FC1953"/>
    <w:rsid w:val="00FC543C"/>
    <w:rsid w:val="00FC5E38"/>
    <w:rsid w:val="00FC69F0"/>
    <w:rsid w:val="00FD0C54"/>
    <w:rsid w:val="00FD5673"/>
    <w:rsid w:val="00FD6888"/>
    <w:rsid w:val="00FD7921"/>
    <w:rsid w:val="00FD7C15"/>
    <w:rsid w:val="00FE005D"/>
    <w:rsid w:val="00FE2336"/>
    <w:rsid w:val="00FE501D"/>
    <w:rsid w:val="00FE5A94"/>
    <w:rsid w:val="00FE615E"/>
    <w:rsid w:val="00FF1EBE"/>
    <w:rsid w:val="00FF2737"/>
    <w:rsid w:val="00FF2C69"/>
    <w:rsid w:val="00FF54AC"/>
    <w:rsid w:val="00FF6A38"/>
    <w:rsid w:val="00FF74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00A273ED"/>
  <w15:docId w15:val="{EC565611-D770-4684-A633-14E48F1D2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CE"/>
    <w:pPr>
      <w:widowControl w:val="0"/>
      <w:autoSpaceDE w:val="0"/>
      <w:autoSpaceDN w:val="0"/>
      <w:adjustRightInd w:val="0"/>
      <w:spacing w:before="120" w:after="120"/>
      <w:contextualSpacing/>
      <w:jc w:val="both"/>
    </w:pPr>
    <w:rPr>
      <w:rFonts w:ascii="Arial" w:hAnsi="Arial" w:cs="Arial"/>
    </w:rPr>
  </w:style>
  <w:style w:type="paragraph" w:styleId="Titre1">
    <w:name w:val="heading 1"/>
    <w:basedOn w:val="Normal"/>
    <w:next w:val="Normal"/>
    <w:link w:val="Titre1Car"/>
    <w:qFormat/>
    <w:rsid w:val="002540AB"/>
    <w:pPr>
      <w:keepNext/>
      <w:numPr>
        <w:numId w:val="12"/>
      </w:numPr>
      <w:shd w:val="clear" w:color="auto" w:fill="D9D9D9" w:themeFill="background1" w:themeFillShade="D9"/>
      <w:spacing w:before="240"/>
      <w:outlineLvl w:val="0"/>
    </w:pPr>
    <w:rPr>
      <w:b/>
      <w:bCs/>
      <w:kern w:val="32"/>
      <w:sz w:val="28"/>
      <w:szCs w:val="32"/>
    </w:rPr>
  </w:style>
  <w:style w:type="paragraph" w:styleId="Titre2">
    <w:name w:val="heading 2"/>
    <w:aliases w:val="Chapitre"/>
    <w:basedOn w:val="Listepuces"/>
    <w:next w:val="Normal"/>
    <w:link w:val="Titre2Car"/>
    <w:qFormat/>
    <w:rsid w:val="006F31CA"/>
    <w:pPr>
      <w:keepNext/>
      <w:numPr>
        <w:ilvl w:val="1"/>
        <w:numId w:val="12"/>
      </w:numPr>
      <w:spacing w:before="240" w:after="120"/>
      <w:outlineLvl w:val="1"/>
    </w:pPr>
    <w:rPr>
      <w:rFonts w:ascii="Arial" w:hAnsi="Arial"/>
      <w:b/>
      <w:bCs w:val="0"/>
      <w:iCs/>
      <w:sz w:val="24"/>
      <w:szCs w:val="28"/>
    </w:rPr>
  </w:style>
  <w:style w:type="paragraph" w:styleId="Titre3">
    <w:name w:val="heading 3"/>
    <w:basedOn w:val="Normal"/>
    <w:next w:val="Normal"/>
    <w:link w:val="Titre3Car"/>
    <w:qFormat/>
    <w:rsid w:val="00C05522"/>
    <w:pPr>
      <w:keepNext/>
      <w:numPr>
        <w:ilvl w:val="2"/>
        <w:numId w:val="12"/>
      </w:numPr>
      <w:tabs>
        <w:tab w:val="left" w:pos="1559"/>
      </w:tabs>
      <w:spacing w:before="240"/>
      <w:outlineLvl w:val="2"/>
    </w:pPr>
    <w:rPr>
      <w:bCs/>
      <w:sz w:val="22"/>
      <w:szCs w:val="26"/>
      <w:u w:val="single"/>
    </w:rPr>
  </w:style>
  <w:style w:type="paragraph" w:styleId="Titre4">
    <w:name w:val="heading 4"/>
    <w:basedOn w:val="Normal"/>
    <w:next w:val="Normal"/>
    <w:link w:val="Titre4Car"/>
    <w:qFormat/>
    <w:rsid w:val="009643F6"/>
    <w:pPr>
      <w:keepNext/>
      <w:widowControl/>
      <w:numPr>
        <w:ilvl w:val="3"/>
        <w:numId w:val="12"/>
      </w:numPr>
      <w:adjustRightInd/>
      <w:spacing w:before="240"/>
      <w:ind w:left="1418"/>
      <w:jc w:val="left"/>
      <w:outlineLvl w:val="3"/>
    </w:pPr>
    <w:rPr>
      <w:b/>
      <w:i/>
      <w:szCs w:val="22"/>
    </w:rPr>
  </w:style>
  <w:style w:type="paragraph" w:styleId="Titre5">
    <w:name w:val="heading 5"/>
    <w:basedOn w:val="Normal"/>
    <w:next w:val="Normal"/>
    <w:uiPriority w:val="9"/>
    <w:qFormat/>
    <w:rsid w:val="00C13E60"/>
    <w:pPr>
      <w:keepNext/>
      <w:widowControl/>
      <w:numPr>
        <w:ilvl w:val="4"/>
        <w:numId w:val="4"/>
      </w:numPr>
      <w:tabs>
        <w:tab w:val="left" w:pos="426"/>
        <w:tab w:val="left" w:pos="5387"/>
      </w:tabs>
      <w:adjustRightInd/>
      <w:jc w:val="center"/>
      <w:outlineLvl w:val="4"/>
    </w:pPr>
    <w:rPr>
      <w:b/>
      <w:bCs/>
      <w:sz w:val="22"/>
      <w:szCs w:val="22"/>
    </w:rPr>
  </w:style>
  <w:style w:type="paragraph" w:styleId="Titre6">
    <w:name w:val="heading 6"/>
    <w:basedOn w:val="Normal"/>
    <w:next w:val="Normal"/>
    <w:uiPriority w:val="9"/>
    <w:qFormat/>
    <w:rsid w:val="00C13E60"/>
    <w:pPr>
      <w:keepNext/>
      <w:widowControl/>
      <w:numPr>
        <w:ilvl w:val="5"/>
        <w:numId w:val="4"/>
      </w:numPr>
      <w:adjustRightInd/>
      <w:outlineLvl w:val="5"/>
    </w:pPr>
    <w:rPr>
      <w:b/>
      <w:bCs/>
      <w:sz w:val="22"/>
      <w:szCs w:val="22"/>
    </w:rPr>
  </w:style>
  <w:style w:type="paragraph" w:styleId="Titre7">
    <w:name w:val="heading 7"/>
    <w:basedOn w:val="Normal"/>
    <w:next w:val="Normal"/>
    <w:uiPriority w:val="9"/>
    <w:qFormat/>
    <w:rsid w:val="00C13E60"/>
    <w:pPr>
      <w:keepNext/>
      <w:widowControl/>
      <w:numPr>
        <w:ilvl w:val="6"/>
        <w:numId w:val="4"/>
      </w:numPr>
      <w:tabs>
        <w:tab w:val="left" w:pos="426"/>
        <w:tab w:val="left" w:pos="5387"/>
      </w:tabs>
      <w:adjustRightInd/>
      <w:spacing w:before="0"/>
      <w:outlineLvl w:val="6"/>
    </w:pPr>
    <w:rPr>
      <w:b/>
      <w:bCs/>
      <w:sz w:val="22"/>
      <w:szCs w:val="22"/>
      <w:u w:val="single"/>
    </w:rPr>
  </w:style>
  <w:style w:type="paragraph" w:styleId="Titre8">
    <w:name w:val="heading 8"/>
    <w:basedOn w:val="Normal"/>
    <w:next w:val="Normal"/>
    <w:uiPriority w:val="9"/>
    <w:qFormat/>
    <w:rsid w:val="00C13E60"/>
    <w:pPr>
      <w:keepNext/>
      <w:widowControl/>
      <w:numPr>
        <w:ilvl w:val="7"/>
        <w:numId w:val="4"/>
      </w:numPr>
      <w:autoSpaceDE/>
      <w:autoSpaceDN/>
      <w:adjustRightInd/>
      <w:outlineLvl w:val="7"/>
    </w:pPr>
    <w:rPr>
      <w:rFonts w:ascii="Times New Roman" w:hAnsi="Times New Roman" w:cs="Times New Roman"/>
      <w:b/>
      <w:bCs/>
      <w:sz w:val="24"/>
      <w:szCs w:val="24"/>
      <w:u w:val="single"/>
    </w:rPr>
  </w:style>
  <w:style w:type="paragraph" w:styleId="Titre9">
    <w:name w:val="heading 9"/>
    <w:basedOn w:val="Normal"/>
    <w:next w:val="Normal"/>
    <w:uiPriority w:val="9"/>
    <w:qFormat/>
    <w:rsid w:val="00C13E60"/>
    <w:pPr>
      <w:keepNext/>
      <w:widowControl/>
      <w:numPr>
        <w:ilvl w:val="8"/>
        <w:numId w:val="4"/>
      </w:numPr>
      <w:adjustRightInd/>
      <w:jc w:val="center"/>
      <w:outlineLvl w:val="8"/>
    </w:pPr>
    <w:rPr>
      <w:b/>
      <w:bCs/>
      <w:color w:val="00000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819"/>
        <w:tab w:val="right" w:pos="9071"/>
      </w:tabs>
    </w:pPr>
    <w:rPr>
      <w:szCs w:val="24"/>
    </w:rPr>
  </w:style>
  <w:style w:type="paragraph" w:styleId="En-tte">
    <w:name w:val="header"/>
    <w:basedOn w:val="Normal"/>
    <w:semiHidden/>
    <w:pPr>
      <w:tabs>
        <w:tab w:val="center" w:pos="4819"/>
        <w:tab w:val="right" w:pos="9071"/>
      </w:tabs>
    </w:pPr>
    <w:rPr>
      <w:szCs w:val="24"/>
    </w:rPr>
  </w:style>
  <w:style w:type="paragraph" w:customStyle="1" w:styleId="RedTitre">
    <w:name w:val="RedTitre"/>
    <w:basedOn w:val="Normal"/>
    <w:pPr>
      <w:framePr w:hSpace="142" w:wrap="auto" w:vAnchor="text" w:hAnchor="text" w:xAlign="center" w:y="1"/>
      <w:jc w:val="center"/>
    </w:pPr>
    <w:rPr>
      <w:b/>
      <w:bCs/>
      <w:sz w:val="22"/>
      <w:szCs w:val="22"/>
    </w:rPr>
  </w:style>
  <w:style w:type="paragraph" w:customStyle="1" w:styleId="RedLiRub">
    <w:name w:val="RedLiRub"/>
    <w:basedOn w:val="Normal"/>
    <w:rPr>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Cs w:val="24"/>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 w:val="22"/>
      <w:szCs w:val="22"/>
    </w:rPr>
  </w:style>
  <w:style w:type="paragraph" w:customStyle="1" w:styleId="RedPara">
    <w:name w:val="RedPara"/>
    <w:basedOn w:val="Normal"/>
    <w:pPr>
      <w:keepNext/>
      <w:spacing w:after="60"/>
    </w:pPr>
    <w:rPr>
      <w:b/>
      <w:bCs/>
      <w:sz w:val="22"/>
      <w:szCs w:val="22"/>
    </w:rPr>
  </w:style>
  <w:style w:type="paragraph" w:customStyle="1" w:styleId="RedRub">
    <w:name w:val="RedRub"/>
    <w:basedOn w:val="Normal"/>
    <w:pPr>
      <w:keepNext/>
      <w:spacing w:before="60" w:after="60"/>
    </w:pPr>
    <w:rPr>
      <w:b/>
      <w:bCs/>
      <w:sz w:val="22"/>
      <w:szCs w:val="22"/>
    </w:rPr>
  </w:style>
  <w:style w:type="paragraph" w:customStyle="1" w:styleId="RedTxt">
    <w:name w:val="RedTxt"/>
    <w:basedOn w:val="Normal"/>
    <w:pPr>
      <w:keepLines/>
    </w:pPr>
    <w:rPr>
      <w:sz w:val="18"/>
      <w:szCs w:val="18"/>
    </w:rPr>
  </w:style>
  <w:style w:type="character" w:styleId="Numrodepage">
    <w:name w:val="page number"/>
    <w:basedOn w:val="Policepardfaut"/>
    <w:semiHidden/>
  </w:style>
  <w:style w:type="paragraph" w:styleId="Corpsdetexte">
    <w:name w:val="Body Text"/>
    <w:basedOn w:val="Normal"/>
    <w:link w:val="CorpsdetexteCar"/>
    <w:semiHidden/>
    <w:rPr>
      <w:rFonts w:ascii="Times New Roman" w:hAnsi="Times New Roman" w:cs="Times New Roman"/>
      <w:sz w:val="22"/>
      <w:szCs w:val="18"/>
    </w:rPr>
  </w:style>
  <w:style w:type="paragraph" w:styleId="Notedebasdepage">
    <w:name w:val="footnote text"/>
    <w:basedOn w:val="Normal"/>
    <w:link w:val="NotedebasdepageCar"/>
    <w:uiPriority w:val="99"/>
    <w:semiHidden/>
  </w:style>
  <w:style w:type="character" w:styleId="Appelnotedebasdep">
    <w:name w:val="footnote reference"/>
    <w:uiPriority w:val="99"/>
    <w:semiHidden/>
    <w:rPr>
      <w:vertAlign w:val="superscript"/>
    </w:rPr>
  </w:style>
  <w:style w:type="paragraph" w:styleId="Corpsdetexte2">
    <w:name w:val="Body Text 2"/>
    <w:basedOn w:val="Normal"/>
    <w:link w:val="Corpsdetexte2Car"/>
    <w:semiHidden/>
    <w:rPr>
      <w:noProof/>
      <w:sz w:val="24"/>
    </w:rPr>
  </w:style>
  <w:style w:type="paragraph" w:styleId="TM1">
    <w:name w:val="toc 1"/>
    <w:basedOn w:val="Normal"/>
    <w:next w:val="Normal"/>
    <w:autoRedefine/>
    <w:uiPriority w:val="39"/>
    <w:rsid w:val="002C0908"/>
    <w:pPr>
      <w:tabs>
        <w:tab w:val="left" w:pos="1200"/>
        <w:tab w:val="right" w:leader="dot" w:pos="9063"/>
      </w:tabs>
      <w:spacing w:after="60"/>
      <w:jc w:val="left"/>
    </w:pPr>
    <w:rPr>
      <w:rFonts w:asciiTheme="minorHAnsi" w:hAnsiTheme="minorHAnsi"/>
      <w:b/>
      <w:bCs/>
      <w:caps/>
    </w:rPr>
  </w:style>
  <w:style w:type="paragraph" w:styleId="TM2">
    <w:name w:val="toc 2"/>
    <w:basedOn w:val="Normal"/>
    <w:next w:val="Normal"/>
    <w:autoRedefine/>
    <w:uiPriority w:val="39"/>
    <w:rsid w:val="00171F53"/>
    <w:pPr>
      <w:spacing w:before="0" w:after="0"/>
      <w:ind w:left="200"/>
      <w:jc w:val="left"/>
    </w:pPr>
    <w:rPr>
      <w:rFonts w:asciiTheme="minorHAnsi" w:hAnsiTheme="minorHAnsi"/>
      <w:smallCaps/>
    </w:rPr>
  </w:style>
  <w:style w:type="paragraph" w:styleId="Corpsdetexte3">
    <w:name w:val="Body Text 3"/>
    <w:basedOn w:val="Normal"/>
    <w:semiHidden/>
    <w:pPr>
      <w:widowControl/>
      <w:autoSpaceDE/>
      <w:autoSpaceDN/>
      <w:adjustRightInd/>
      <w:ind w:right="-56"/>
    </w:pPr>
    <w:rPr>
      <w:rFonts w:ascii="Times New Roman" w:hAnsi="Times New Roman" w:cs="Times New Roman"/>
      <w:sz w:val="22"/>
      <w:szCs w:val="22"/>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Courier New"/>
      <w:sz w:val="16"/>
      <w:szCs w:val="16"/>
    </w:rPr>
  </w:style>
  <w:style w:type="character" w:styleId="Marquedecommentaire">
    <w:name w:val="annotation reference"/>
    <w:rPr>
      <w:sz w:val="16"/>
      <w:szCs w:val="16"/>
    </w:rPr>
  </w:style>
  <w:style w:type="paragraph" w:styleId="Commentaire">
    <w:name w:val="annotation text"/>
    <w:basedOn w:val="Normal"/>
    <w:link w:val="CommentaireCar"/>
    <w:uiPriority w:val="99"/>
  </w:style>
  <w:style w:type="paragraph" w:styleId="Objetducommentaire">
    <w:name w:val="annotation subject"/>
    <w:basedOn w:val="Commentaire"/>
    <w:next w:val="Commentaire"/>
    <w:semiHidden/>
    <w:rPr>
      <w:b/>
      <w:bCs/>
    </w:rPr>
  </w:style>
  <w:style w:type="paragraph" w:customStyle="1" w:styleId="Listepuces1">
    <w:name w:val="Liste à puces 1"/>
    <w:basedOn w:val="Normal"/>
    <w:pPr>
      <w:keepLines/>
      <w:widowControl/>
      <w:numPr>
        <w:numId w:val="2"/>
      </w:numPr>
      <w:autoSpaceDE/>
      <w:autoSpaceDN/>
      <w:adjustRightInd/>
      <w:ind w:right="57"/>
    </w:pPr>
    <w:rPr>
      <w:rFonts w:ascii="Century Gothic" w:hAnsi="Century Gothic" w:cs="Times New Roman"/>
    </w:rPr>
  </w:style>
  <w:style w:type="paragraph" w:styleId="NormalWeb">
    <w:name w:val="Normal (Web)"/>
    <w:basedOn w:val="Normal"/>
    <w:uiPriority w:val="99"/>
    <w:pPr>
      <w:widowControl/>
      <w:autoSpaceDE/>
      <w:autoSpaceDN/>
      <w:adjustRightInd/>
      <w:spacing w:before="100" w:beforeAutospacing="1" w:after="100" w:afterAutospacing="1"/>
    </w:pPr>
    <w:rPr>
      <w:rFonts w:ascii="Arial Unicode MS" w:eastAsia="Arial Unicode MS" w:hAnsi="Arial Unicode MS" w:cs="Courier New"/>
      <w:szCs w:val="24"/>
    </w:rPr>
  </w:style>
  <w:style w:type="paragraph" w:customStyle="1" w:styleId="Corpsdetexte21">
    <w:name w:val="Corps de texte 21"/>
    <w:basedOn w:val="Normal"/>
    <w:pPr>
      <w:widowControl/>
      <w:autoSpaceDE/>
      <w:autoSpaceDN/>
      <w:adjustRightInd/>
    </w:pPr>
    <w:rPr>
      <w:rFonts w:cs="Times New Roman"/>
      <w:smallCaps/>
      <w:sz w:val="22"/>
    </w:rPr>
  </w:style>
  <w:style w:type="paragraph" w:styleId="Listepuces">
    <w:name w:val="List Bullet"/>
    <w:basedOn w:val="Normal"/>
    <w:autoRedefine/>
    <w:semiHidden/>
    <w:pPr>
      <w:widowControl/>
      <w:numPr>
        <w:numId w:val="3"/>
      </w:numPr>
      <w:autoSpaceDE/>
      <w:autoSpaceDN/>
      <w:adjustRightInd/>
      <w:spacing w:after="40"/>
    </w:pPr>
    <w:rPr>
      <w:rFonts w:ascii="Times New Roman" w:hAnsi="Times New Roman"/>
      <w:bCs/>
      <w:noProof/>
      <w:sz w:val="18"/>
      <w:szCs w:val="24"/>
    </w:rPr>
  </w:style>
  <w:style w:type="paragraph" w:customStyle="1" w:styleId="Normal1">
    <w:name w:val="Normal1"/>
    <w:basedOn w:val="Normal"/>
    <w:pPr>
      <w:keepLines/>
      <w:widowControl/>
      <w:tabs>
        <w:tab w:val="left" w:pos="284"/>
        <w:tab w:val="left" w:pos="567"/>
        <w:tab w:val="left" w:pos="851"/>
      </w:tabs>
      <w:autoSpaceDE/>
      <w:autoSpaceDN/>
      <w:adjustRightInd/>
      <w:ind w:firstLine="284"/>
    </w:pPr>
    <w:rPr>
      <w:rFonts w:ascii="Times New Roman" w:hAnsi="Times New Roman" w:cs="Times New Roman"/>
      <w:sz w:val="22"/>
    </w:rPr>
  </w:style>
  <w:style w:type="paragraph" w:customStyle="1" w:styleId="StyleCorpsdetexteAvant05cm">
    <w:name w:val="Style Corps de texte + Avant : 05 cm"/>
    <w:basedOn w:val="Corpsdetexte"/>
    <w:autoRedefine/>
    <w:pPr>
      <w:widowControl/>
      <w:autoSpaceDE/>
      <w:autoSpaceDN/>
      <w:adjustRightInd/>
      <w:ind w:left="284"/>
    </w:pPr>
    <w:rPr>
      <w:color w:val="FF0000"/>
      <w:sz w:val="24"/>
      <w:szCs w:val="24"/>
      <w:lang w:val="fr-CA"/>
    </w:rPr>
  </w:style>
  <w:style w:type="character" w:customStyle="1" w:styleId="RedTxtCar">
    <w:name w:val="RedTxt Car"/>
    <w:rPr>
      <w:rFonts w:ascii="Arial" w:hAnsi="Arial" w:cs="Arial"/>
      <w:noProof w:val="0"/>
      <w:sz w:val="18"/>
      <w:szCs w:val="18"/>
      <w:lang w:val="fr-FR" w:eastAsia="fr-FR" w:bidi="ar-SA"/>
    </w:rPr>
  </w:style>
  <w:style w:type="paragraph" w:styleId="Retraitcorpsdetexte">
    <w:name w:val="Body Text Indent"/>
    <w:basedOn w:val="Normal"/>
    <w:semiHidden/>
    <w:pPr>
      <w:ind w:left="283"/>
    </w:pPr>
  </w:style>
  <w:style w:type="paragraph" w:customStyle="1" w:styleId="H2">
    <w:name w:val="H2"/>
    <w:basedOn w:val="Normal"/>
    <w:next w:val="Normal"/>
    <w:pPr>
      <w:keepNext/>
      <w:widowControl/>
      <w:autoSpaceDE/>
      <w:autoSpaceDN/>
      <w:adjustRightInd/>
      <w:spacing w:before="100" w:after="100"/>
      <w:outlineLvl w:val="2"/>
    </w:pPr>
    <w:rPr>
      <w:rFonts w:ascii="Times New Roman" w:hAnsi="Times New Roman"/>
      <w:b/>
      <w:snapToGrid w:val="0"/>
      <w:sz w:val="36"/>
    </w:rPr>
  </w:style>
  <w:style w:type="paragraph" w:styleId="Paragraphedeliste">
    <w:name w:val="List Paragraph"/>
    <w:aliases w:val="lp1,List Paragraph,P1 Pharos,ARS Puces"/>
    <w:basedOn w:val="Normal"/>
    <w:link w:val="ParagraphedelisteCar"/>
    <w:uiPriority w:val="34"/>
    <w:qFormat/>
    <w:rsid w:val="00C42E51"/>
    <w:pPr>
      <w:ind w:left="708"/>
    </w:pPr>
  </w:style>
  <w:style w:type="paragraph" w:styleId="Liste">
    <w:name w:val="List"/>
    <w:basedOn w:val="Normal"/>
    <w:rsid w:val="00066747"/>
    <w:pPr>
      <w:widowControl/>
      <w:autoSpaceDE/>
      <w:autoSpaceDN/>
      <w:adjustRightInd/>
      <w:ind w:left="283" w:hanging="283"/>
    </w:pPr>
    <w:rPr>
      <w:sz w:val="22"/>
      <w:szCs w:val="22"/>
    </w:rPr>
  </w:style>
  <w:style w:type="paragraph" w:customStyle="1" w:styleId="StyleTitre111pt">
    <w:name w:val="Style Titre 1 + 11 pt"/>
    <w:basedOn w:val="Titre1"/>
    <w:autoRedefine/>
    <w:rsid w:val="00AA0FF4"/>
    <w:pPr>
      <w:widowControl/>
      <w:shd w:val="clear" w:color="auto" w:fill="E0E0E0"/>
      <w:autoSpaceDE/>
      <w:autoSpaceDN/>
      <w:adjustRightInd/>
      <w:spacing w:before="360"/>
    </w:pPr>
    <w:rPr>
      <w:rFonts w:cs="Times New Roman"/>
      <w:caps/>
      <w:kern w:val="28"/>
      <w:sz w:val="24"/>
      <w:szCs w:val="20"/>
    </w:rPr>
  </w:style>
  <w:style w:type="paragraph" w:styleId="Liste2">
    <w:name w:val="List 2"/>
    <w:basedOn w:val="Normal"/>
    <w:rsid w:val="00982A28"/>
    <w:pPr>
      <w:ind w:left="566" w:hanging="283"/>
    </w:pPr>
  </w:style>
  <w:style w:type="paragraph" w:styleId="Liste3">
    <w:name w:val="List 3"/>
    <w:basedOn w:val="Normal"/>
    <w:rsid w:val="00982A28"/>
    <w:pPr>
      <w:ind w:left="849" w:hanging="283"/>
    </w:pPr>
  </w:style>
  <w:style w:type="paragraph" w:styleId="Salutations">
    <w:name w:val="Salutation"/>
    <w:basedOn w:val="Normal"/>
    <w:next w:val="Normal"/>
    <w:rsid w:val="00982A28"/>
  </w:style>
  <w:style w:type="paragraph" w:styleId="Listepuces2">
    <w:name w:val="List Bullet 2"/>
    <w:basedOn w:val="Normal"/>
    <w:rsid w:val="00982A28"/>
    <w:pPr>
      <w:numPr>
        <w:numId w:val="1"/>
      </w:numPr>
    </w:pPr>
  </w:style>
  <w:style w:type="paragraph" w:styleId="Listecontinue2">
    <w:name w:val="List Continue 2"/>
    <w:basedOn w:val="Normal"/>
    <w:rsid w:val="00982A28"/>
    <w:pPr>
      <w:ind w:left="566"/>
    </w:pPr>
  </w:style>
  <w:style w:type="paragraph" w:styleId="TM3">
    <w:name w:val="toc 3"/>
    <w:basedOn w:val="Normal"/>
    <w:next w:val="Normal"/>
    <w:autoRedefine/>
    <w:uiPriority w:val="39"/>
    <w:rsid w:val="00A77A1E"/>
    <w:pPr>
      <w:spacing w:before="0" w:after="0"/>
      <w:ind w:left="400"/>
      <w:jc w:val="left"/>
    </w:pPr>
    <w:rPr>
      <w:rFonts w:asciiTheme="minorHAnsi" w:hAnsiTheme="minorHAnsi"/>
      <w:i/>
      <w:iCs/>
    </w:rPr>
  </w:style>
  <w:style w:type="paragraph" w:customStyle="1" w:styleId="Style1">
    <w:name w:val="Style1"/>
    <w:basedOn w:val="Normal"/>
    <w:rsid w:val="00A5507F"/>
    <w:pPr>
      <w:widowControl/>
      <w:autoSpaceDE/>
      <w:autoSpaceDN/>
      <w:adjustRightInd/>
    </w:pPr>
    <w:rPr>
      <w:rFonts w:cs="Times New Roman"/>
      <w:sz w:val="22"/>
    </w:rPr>
  </w:style>
  <w:style w:type="paragraph" w:customStyle="1" w:styleId="Normal9pt">
    <w:name w:val="Normal + 9 pt"/>
    <w:basedOn w:val="Normal"/>
    <w:rsid w:val="003B79DD"/>
    <w:rPr>
      <w:sz w:val="18"/>
    </w:rPr>
  </w:style>
  <w:style w:type="character" w:customStyle="1" w:styleId="Titre2Car">
    <w:name w:val="Titre 2 Car"/>
    <w:aliases w:val="Chapitre Car"/>
    <w:link w:val="Titre2"/>
    <w:locked/>
    <w:rsid w:val="006F31CA"/>
    <w:rPr>
      <w:rFonts w:ascii="Arial" w:hAnsi="Arial" w:cs="Arial"/>
      <w:b/>
      <w:iCs/>
      <w:noProof/>
      <w:sz w:val="24"/>
      <w:szCs w:val="28"/>
    </w:rPr>
  </w:style>
  <w:style w:type="character" w:customStyle="1" w:styleId="Titre3Car">
    <w:name w:val="Titre 3 Car"/>
    <w:link w:val="Titre3"/>
    <w:locked/>
    <w:rsid w:val="00C05522"/>
    <w:rPr>
      <w:rFonts w:ascii="Arial" w:hAnsi="Arial" w:cs="Arial"/>
      <w:bCs/>
      <w:sz w:val="22"/>
      <w:szCs w:val="26"/>
      <w:u w:val="single"/>
    </w:rPr>
  </w:style>
  <w:style w:type="paragraph" w:customStyle="1" w:styleId="Titre1H1Heading1Titre11t1T1Titre1t1t1T1Titre1Ih1SectionPartiePartie1Partie2Partie3Partie4Partie5Partie6Partie7Partie8Partie9Partie10Partie11Partie21Partie31Partie41Partie51Partie61Partie71Partie81Partie91">
    <w:name w:val="Titre 1.H1.Heading 1.Titre 11.t1.T1.Titre 1.t1.t1.T1.Titre 1I.h1.Section.Partie.Partie1.Partie2.Partie3.Partie4.Partie5.Partie6.Partie7.Partie8.Partie9.Partie10.Partie11.Partie21.Partie31.Partie41.Partie51.Partie61.Partie71.Partie81.Partie91"/>
    <w:basedOn w:val="Normal"/>
    <w:next w:val="Normal"/>
    <w:autoRedefine/>
    <w:rsid w:val="00C13E60"/>
    <w:pPr>
      <w:keepNext/>
      <w:widowControl/>
      <w:numPr>
        <w:numId w:val="4"/>
      </w:numPr>
      <w:adjustRightInd/>
      <w:spacing w:before="240" w:after="60"/>
      <w:outlineLvl w:val="0"/>
    </w:pPr>
    <w:rPr>
      <w:b/>
      <w:bCs/>
      <w:kern w:val="28"/>
      <w:sz w:val="28"/>
      <w:szCs w:val="28"/>
    </w:rPr>
  </w:style>
  <w:style w:type="paragraph" w:customStyle="1" w:styleId="Titre3Titre3timesHeading3Titre31t3T3l3CT3Titre3SQT3Section1Section2Section3Section4Section5Section6Section7Section8Section9Section10Section11Section12Section21Section31Section41Section51Section61Section71Section81">
    <w:name w:val="Titre 3.Titre 3 times.Heading 3.Titre 31.t3.T3.l3.CT.3.Titre 3 SQ.T3.Section1.Section2.Section3.Section4.Section5.Section6.Section7.Section8.Section9.Section10.Section11.Section12.Section21.Section31.Section41.Section51.Section61.Section71.Section81"/>
    <w:basedOn w:val="Normal"/>
    <w:next w:val="Normal"/>
    <w:autoRedefine/>
    <w:rsid w:val="00C13E60"/>
    <w:pPr>
      <w:keepNext/>
      <w:widowControl/>
      <w:numPr>
        <w:ilvl w:val="2"/>
        <w:numId w:val="4"/>
      </w:numPr>
      <w:adjustRightInd/>
      <w:spacing w:before="240" w:after="60"/>
      <w:outlineLvl w:val="2"/>
    </w:pPr>
    <w:rPr>
      <w:sz w:val="24"/>
      <w:szCs w:val="24"/>
      <w:u w:val="single"/>
    </w:rPr>
  </w:style>
  <w:style w:type="character" w:customStyle="1" w:styleId="PieddepageCar">
    <w:name w:val="Pied de page Car"/>
    <w:link w:val="Pieddepage"/>
    <w:uiPriority w:val="99"/>
    <w:locked/>
    <w:rsid w:val="0041650A"/>
    <w:rPr>
      <w:rFonts w:ascii="Arial" w:hAnsi="Arial" w:cs="Arial"/>
      <w:szCs w:val="24"/>
      <w:lang w:val="fr-FR" w:eastAsia="fr-FR" w:bidi="ar-SA"/>
    </w:rPr>
  </w:style>
  <w:style w:type="character" w:customStyle="1" w:styleId="Corpsdetexte2Car">
    <w:name w:val="Corps de texte 2 Car"/>
    <w:link w:val="Corpsdetexte2"/>
    <w:semiHidden/>
    <w:locked/>
    <w:rsid w:val="0041650A"/>
    <w:rPr>
      <w:rFonts w:ascii="Arial" w:hAnsi="Arial" w:cs="Arial"/>
      <w:noProof/>
      <w:sz w:val="24"/>
      <w:lang w:val="fr-FR" w:eastAsia="fr-FR" w:bidi="ar-SA"/>
    </w:rPr>
  </w:style>
  <w:style w:type="character" w:customStyle="1" w:styleId="CorpsdetexteCar">
    <w:name w:val="Corps de texte Car"/>
    <w:link w:val="Corpsdetexte"/>
    <w:semiHidden/>
    <w:locked/>
    <w:rsid w:val="0041650A"/>
    <w:rPr>
      <w:sz w:val="22"/>
      <w:szCs w:val="18"/>
      <w:lang w:val="fr-FR" w:eastAsia="fr-FR" w:bidi="ar-SA"/>
    </w:rPr>
  </w:style>
  <w:style w:type="paragraph" w:styleId="Titre">
    <w:name w:val="Title"/>
    <w:basedOn w:val="Normal"/>
    <w:link w:val="TitreCar"/>
    <w:qFormat/>
    <w:rsid w:val="0041650A"/>
    <w:pPr>
      <w:widowControl/>
      <w:adjustRightInd/>
      <w:spacing w:before="0"/>
      <w:jc w:val="center"/>
    </w:pPr>
    <w:rPr>
      <w:sz w:val="32"/>
      <w:szCs w:val="32"/>
    </w:rPr>
  </w:style>
  <w:style w:type="character" w:customStyle="1" w:styleId="TitreCar">
    <w:name w:val="Titre Car"/>
    <w:link w:val="Titre"/>
    <w:locked/>
    <w:rsid w:val="0041650A"/>
    <w:rPr>
      <w:rFonts w:ascii="Arial" w:hAnsi="Arial" w:cs="Arial"/>
      <w:sz w:val="32"/>
      <w:szCs w:val="32"/>
      <w:lang w:val="fr-FR" w:eastAsia="fr-FR" w:bidi="ar-SA"/>
    </w:rPr>
  </w:style>
  <w:style w:type="character" w:customStyle="1" w:styleId="NotedebasdepageCar">
    <w:name w:val="Note de bas de page Car"/>
    <w:link w:val="Notedebasdepage"/>
    <w:uiPriority w:val="99"/>
    <w:semiHidden/>
    <w:locked/>
    <w:rsid w:val="0041650A"/>
    <w:rPr>
      <w:rFonts w:ascii="Arial" w:hAnsi="Arial" w:cs="Arial"/>
      <w:lang w:val="fr-FR" w:eastAsia="fr-FR" w:bidi="ar-SA"/>
    </w:rPr>
  </w:style>
  <w:style w:type="paragraph" w:customStyle="1" w:styleId="fcasegauche">
    <w:name w:val="f_case_gauche"/>
    <w:basedOn w:val="Normal"/>
    <w:rsid w:val="0041650A"/>
    <w:pPr>
      <w:widowControl/>
      <w:adjustRightInd/>
      <w:spacing w:before="0" w:after="60"/>
      <w:ind w:left="284" w:hanging="284"/>
    </w:pPr>
    <w:rPr>
      <w:rFonts w:ascii="Univers" w:hAnsi="Univers" w:cs="Univers"/>
    </w:rPr>
  </w:style>
  <w:style w:type="paragraph" w:customStyle="1" w:styleId="fcase1ertab">
    <w:name w:val="f_case_1ertab"/>
    <w:basedOn w:val="Normal"/>
    <w:rsid w:val="0041650A"/>
    <w:pPr>
      <w:widowControl/>
      <w:tabs>
        <w:tab w:val="left" w:pos="426"/>
      </w:tabs>
      <w:adjustRightInd/>
      <w:spacing w:before="0" w:after="0"/>
      <w:ind w:left="709" w:hanging="709"/>
    </w:pPr>
    <w:rPr>
      <w:rFonts w:ascii="Univers" w:hAnsi="Univers" w:cs="Univers"/>
    </w:rPr>
  </w:style>
  <w:style w:type="paragraph" w:customStyle="1" w:styleId="StyleTitre2Gauche075cmSuspendu1cmAprs6pt">
    <w:name w:val="Style Titre 2 + Gauche :  0.75 cm Suspendu : 1 cm Après : 6 pt"/>
    <w:basedOn w:val="Normal"/>
    <w:rsid w:val="0041650A"/>
    <w:pPr>
      <w:widowControl/>
      <w:tabs>
        <w:tab w:val="num" w:pos="1701"/>
      </w:tabs>
      <w:adjustRightInd/>
      <w:ind w:left="1701"/>
    </w:pPr>
    <w:rPr>
      <w:sz w:val="22"/>
      <w:szCs w:val="22"/>
    </w:rPr>
  </w:style>
  <w:style w:type="paragraph" w:customStyle="1" w:styleId="Retraitcorpsdetexte21">
    <w:name w:val="Retrait corps de texte 21"/>
    <w:basedOn w:val="Normal"/>
    <w:rsid w:val="00553FC3"/>
    <w:pPr>
      <w:widowControl/>
      <w:tabs>
        <w:tab w:val="left" w:pos="284"/>
      </w:tabs>
      <w:suppressAutoHyphens/>
      <w:autoSpaceDE/>
      <w:autoSpaceDN/>
      <w:adjustRightInd/>
      <w:spacing w:before="0"/>
      <w:ind w:left="708"/>
      <w:jc w:val="left"/>
    </w:pPr>
    <w:rPr>
      <w:sz w:val="22"/>
      <w:szCs w:val="22"/>
      <w:lang w:eastAsia="ar-SA"/>
    </w:rPr>
  </w:style>
  <w:style w:type="paragraph" w:styleId="Explorateurdedocuments">
    <w:name w:val="Document Map"/>
    <w:basedOn w:val="Normal"/>
    <w:semiHidden/>
    <w:rsid w:val="00B06BAF"/>
    <w:pPr>
      <w:shd w:val="clear" w:color="auto" w:fill="000080"/>
    </w:pPr>
    <w:rPr>
      <w:rFonts w:ascii="Tahoma" w:hAnsi="Tahoma" w:cs="Tahoma"/>
    </w:rPr>
  </w:style>
  <w:style w:type="paragraph" w:customStyle="1" w:styleId="NormalArial">
    <w:name w:val="Normal + Arial"/>
    <w:aliases w:val="11 pt,Justifié"/>
    <w:basedOn w:val="Normal"/>
    <w:rsid w:val="006B0FA9"/>
    <w:pPr>
      <w:widowControl/>
      <w:autoSpaceDE/>
      <w:autoSpaceDN/>
      <w:adjustRightInd/>
      <w:spacing w:before="0"/>
      <w:ind w:left="-360"/>
    </w:pPr>
    <w:rPr>
      <w:rFonts w:cs="Times New Roman"/>
      <w:noProof/>
      <w:sz w:val="22"/>
    </w:rPr>
  </w:style>
  <w:style w:type="character" w:customStyle="1" w:styleId="Titre1Car">
    <w:name w:val="Titre 1 Car"/>
    <w:link w:val="Titre1"/>
    <w:rsid w:val="002540AB"/>
    <w:rPr>
      <w:rFonts w:ascii="Arial" w:hAnsi="Arial" w:cs="Arial"/>
      <w:b/>
      <w:bCs/>
      <w:kern w:val="32"/>
      <w:sz w:val="28"/>
      <w:szCs w:val="32"/>
      <w:shd w:val="clear" w:color="auto" w:fill="D9D9D9" w:themeFill="background1" w:themeFillShade="D9"/>
    </w:rPr>
  </w:style>
  <w:style w:type="paragraph" w:styleId="TM4">
    <w:name w:val="toc 4"/>
    <w:basedOn w:val="Normal"/>
    <w:next w:val="Normal"/>
    <w:autoRedefine/>
    <w:uiPriority w:val="39"/>
    <w:unhideWhenUsed/>
    <w:rsid w:val="00171F53"/>
    <w:pPr>
      <w:spacing w:before="0" w:after="0"/>
      <w:ind w:left="600"/>
      <w:jc w:val="left"/>
    </w:pPr>
    <w:rPr>
      <w:rFonts w:asciiTheme="minorHAnsi" w:hAnsiTheme="minorHAnsi"/>
      <w:sz w:val="18"/>
      <w:szCs w:val="18"/>
    </w:rPr>
  </w:style>
  <w:style w:type="paragraph" w:styleId="TM5">
    <w:name w:val="toc 5"/>
    <w:basedOn w:val="Normal"/>
    <w:next w:val="Normal"/>
    <w:autoRedefine/>
    <w:uiPriority w:val="39"/>
    <w:unhideWhenUsed/>
    <w:rsid w:val="00171F53"/>
    <w:pPr>
      <w:spacing w:before="0" w:after="0"/>
      <w:ind w:left="800"/>
      <w:jc w:val="left"/>
    </w:pPr>
    <w:rPr>
      <w:rFonts w:asciiTheme="minorHAnsi" w:hAnsiTheme="minorHAnsi"/>
      <w:sz w:val="18"/>
      <w:szCs w:val="18"/>
    </w:rPr>
  </w:style>
  <w:style w:type="paragraph" w:styleId="TM6">
    <w:name w:val="toc 6"/>
    <w:basedOn w:val="Normal"/>
    <w:next w:val="Normal"/>
    <w:autoRedefine/>
    <w:uiPriority w:val="39"/>
    <w:unhideWhenUsed/>
    <w:rsid w:val="00171F53"/>
    <w:pPr>
      <w:spacing w:before="0" w:after="0"/>
      <w:ind w:left="1000"/>
      <w:jc w:val="left"/>
    </w:pPr>
    <w:rPr>
      <w:rFonts w:asciiTheme="minorHAnsi" w:hAnsiTheme="minorHAnsi"/>
      <w:sz w:val="18"/>
      <w:szCs w:val="18"/>
    </w:rPr>
  </w:style>
  <w:style w:type="paragraph" w:styleId="TM7">
    <w:name w:val="toc 7"/>
    <w:basedOn w:val="Normal"/>
    <w:next w:val="Normal"/>
    <w:autoRedefine/>
    <w:uiPriority w:val="39"/>
    <w:unhideWhenUsed/>
    <w:rsid w:val="00171F53"/>
    <w:pPr>
      <w:spacing w:before="0" w:after="0"/>
      <w:ind w:left="1200"/>
      <w:jc w:val="left"/>
    </w:pPr>
    <w:rPr>
      <w:rFonts w:asciiTheme="minorHAnsi" w:hAnsiTheme="minorHAnsi"/>
      <w:sz w:val="18"/>
      <w:szCs w:val="18"/>
    </w:rPr>
  </w:style>
  <w:style w:type="paragraph" w:styleId="TM8">
    <w:name w:val="toc 8"/>
    <w:basedOn w:val="Normal"/>
    <w:next w:val="Normal"/>
    <w:autoRedefine/>
    <w:uiPriority w:val="39"/>
    <w:unhideWhenUsed/>
    <w:rsid w:val="00171F53"/>
    <w:pPr>
      <w:spacing w:before="0" w:after="0"/>
      <w:ind w:left="1400"/>
      <w:jc w:val="left"/>
    </w:pPr>
    <w:rPr>
      <w:rFonts w:asciiTheme="minorHAnsi" w:hAnsiTheme="minorHAnsi"/>
      <w:sz w:val="18"/>
      <w:szCs w:val="18"/>
    </w:rPr>
  </w:style>
  <w:style w:type="paragraph" w:styleId="TM9">
    <w:name w:val="toc 9"/>
    <w:basedOn w:val="Normal"/>
    <w:next w:val="Normal"/>
    <w:autoRedefine/>
    <w:uiPriority w:val="39"/>
    <w:unhideWhenUsed/>
    <w:rsid w:val="00171F53"/>
    <w:pPr>
      <w:spacing w:before="0" w:after="0"/>
      <w:ind w:left="1600"/>
      <w:jc w:val="left"/>
    </w:pPr>
    <w:rPr>
      <w:rFonts w:asciiTheme="minorHAnsi" w:hAnsiTheme="minorHAnsi"/>
      <w:sz w:val="18"/>
      <w:szCs w:val="18"/>
    </w:rPr>
  </w:style>
  <w:style w:type="table" w:styleId="Grilledutableau">
    <w:name w:val="Table Grid"/>
    <w:basedOn w:val="TableauNormal"/>
    <w:uiPriority w:val="59"/>
    <w:rsid w:val="00D94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300F"/>
    <w:pPr>
      <w:autoSpaceDE w:val="0"/>
      <w:autoSpaceDN w:val="0"/>
      <w:adjustRightInd w:val="0"/>
    </w:pPr>
    <w:rPr>
      <w:rFonts w:ascii="Arial" w:hAnsi="Arial" w:cs="Arial"/>
      <w:color w:val="000000"/>
      <w:sz w:val="24"/>
      <w:szCs w:val="24"/>
    </w:rPr>
  </w:style>
  <w:style w:type="paragraph" w:customStyle="1" w:styleId="Normal2">
    <w:name w:val="Normal2"/>
    <w:basedOn w:val="Normal"/>
    <w:rsid w:val="00FD6888"/>
    <w:pPr>
      <w:widowControl/>
      <w:autoSpaceDE/>
      <w:autoSpaceDN/>
      <w:adjustRightInd/>
      <w:spacing w:before="0" w:after="0"/>
      <w:ind w:left="680"/>
      <w:contextualSpacing w:val="0"/>
      <w:jc w:val="left"/>
    </w:pPr>
    <w:rPr>
      <w:rFonts w:ascii="Times New Roman" w:hAnsi="Times New Roman"/>
      <w:sz w:val="24"/>
      <w:szCs w:val="22"/>
    </w:rPr>
  </w:style>
  <w:style w:type="paragraph" w:styleId="Sansinterligne">
    <w:name w:val="No Spacing"/>
    <w:uiPriority w:val="1"/>
    <w:qFormat/>
    <w:rsid w:val="00FD6888"/>
    <w:rPr>
      <w:rFonts w:ascii="Arial Narrow" w:hAnsi="Arial Narrow" w:cs="Arial Narrow"/>
      <w:sz w:val="22"/>
      <w:szCs w:val="22"/>
    </w:rPr>
  </w:style>
  <w:style w:type="paragraph" w:customStyle="1" w:styleId="A3">
    <w:name w:val="A3"/>
    <w:basedOn w:val="Titre4"/>
    <w:uiPriority w:val="99"/>
    <w:rsid w:val="00BA6A16"/>
    <w:pPr>
      <w:numPr>
        <w:ilvl w:val="0"/>
        <w:numId w:val="0"/>
      </w:numPr>
      <w:autoSpaceDE/>
      <w:autoSpaceDN/>
      <w:spacing w:before="0" w:after="0"/>
      <w:ind w:left="851"/>
      <w:contextualSpacing w:val="0"/>
    </w:pPr>
    <w:rPr>
      <w:sz w:val="28"/>
      <w:szCs w:val="28"/>
      <w:lang w:val="x-none" w:eastAsia="x-none"/>
    </w:rPr>
  </w:style>
  <w:style w:type="paragraph" w:customStyle="1" w:styleId="Standard">
    <w:name w:val="Standard"/>
    <w:rsid w:val="00BA6A16"/>
    <w:pPr>
      <w:widowControl w:val="0"/>
      <w:suppressAutoHyphens/>
      <w:autoSpaceDN w:val="0"/>
      <w:textAlignment w:val="baseline"/>
    </w:pPr>
    <w:rPr>
      <w:rFonts w:ascii="Liberation Sans" w:eastAsia="SimSun" w:hAnsi="Liberation Sans" w:cs="Mangal"/>
      <w:kern w:val="3"/>
      <w:sz w:val="24"/>
      <w:szCs w:val="24"/>
      <w:lang w:eastAsia="zh-CN" w:bidi="hi-IN"/>
    </w:rPr>
  </w:style>
  <w:style w:type="paragraph" w:styleId="Rvision">
    <w:name w:val="Revision"/>
    <w:hidden/>
    <w:uiPriority w:val="99"/>
    <w:semiHidden/>
    <w:rsid w:val="0081514D"/>
    <w:rPr>
      <w:rFonts w:ascii="Arial" w:hAnsi="Arial" w:cs="Arial"/>
    </w:rPr>
  </w:style>
  <w:style w:type="character" w:customStyle="1" w:styleId="apple-converted-space">
    <w:name w:val="apple-converted-space"/>
    <w:basedOn w:val="Policepardfaut"/>
    <w:rsid w:val="00EC42BE"/>
  </w:style>
  <w:style w:type="character" w:customStyle="1" w:styleId="Titre4Car">
    <w:name w:val="Titre 4 Car"/>
    <w:basedOn w:val="Policepardfaut"/>
    <w:link w:val="Titre4"/>
    <w:rsid w:val="009643F6"/>
    <w:rPr>
      <w:rFonts w:ascii="Arial" w:hAnsi="Arial" w:cs="Arial"/>
      <w:b/>
      <w:i/>
      <w:szCs w:val="22"/>
    </w:rPr>
  </w:style>
  <w:style w:type="character" w:customStyle="1" w:styleId="CommentaireCar">
    <w:name w:val="Commentaire Car"/>
    <w:basedOn w:val="Policepardfaut"/>
    <w:link w:val="Commentaire"/>
    <w:uiPriority w:val="99"/>
    <w:rsid w:val="00AE48BE"/>
    <w:rPr>
      <w:rFonts w:ascii="Arial" w:hAnsi="Arial" w:cs="Arial"/>
    </w:rPr>
  </w:style>
  <w:style w:type="paragraph" w:styleId="En-ttedetabledesmatires">
    <w:name w:val="TOC Heading"/>
    <w:basedOn w:val="Titre1"/>
    <w:next w:val="Normal"/>
    <w:uiPriority w:val="39"/>
    <w:unhideWhenUsed/>
    <w:qFormat/>
    <w:rsid w:val="00C135C3"/>
    <w:pPr>
      <w:keepLines/>
      <w:widowControl/>
      <w:numPr>
        <w:numId w:val="0"/>
      </w:numPr>
      <w:shd w:val="clear" w:color="auto" w:fill="auto"/>
      <w:autoSpaceDE/>
      <w:autoSpaceDN/>
      <w:adjustRightInd/>
      <w:spacing w:before="480" w:after="0" w:line="276" w:lineRule="auto"/>
      <w:contextualSpacing w:val="0"/>
      <w:jc w:val="left"/>
      <w:outlineLvl w:val="9"/>
    </w:pPr>
    <w:rPr>
      <w:rFonts w:asciiTheme="majorHAnsi" w:eastAsiaTheme="majorEastAsia" w:hAnsiTheme="majorHAnsi" w:cstheme="majorBidi"/>
      <w:color w:val="365F91" w:themeColor="accent1" w:themeShade="BF"/>
      <w:kern w:val="0"/>
      <w:szCs w:val="28"/>
    </w:rPr>
  </w:style>
  <w:style w:type="character" w:styleId="lev">
    <w:name w:val="Strong"/>
    <w:basedOn w:val="Policepardfaut"/>
    <w:uiPriority w:val="22"/>
    <w:qFormat/>
    <w:rsid w:val="00044D78"/>
    <w:rPr>
      <w:b/>
      <w:bCs/>
    </w:rPr>
  </w:style>
  <w:style w:type="character" w:customStyle="1" w:styleId="ParagraphedelisteCar">
    <w:name w:val="Paragraphe de liste Car"/>
    <w:aliases w:val="lp1 Car,List Paragraph Car,P1 Pharos Car,ARS Puces Car"/>
    <w:link w:val="Paragraphedeliste"/>
    <w:uiPriority w:val="34"/>
    <w:rsid w:val="00045426"/>
    <w:rPr>
      <w:rFonts w:ascii="Arial" w:hAnsi="Arial" w:cs="Arial"/>
    </w:rPr>
  </w:style>
  <w:style w:type="paragraph" w:customStyle="1" w:styleId="RFPTHALESNormal">
    <w:name w:val="RFP THALES Normal"/>
    <w:basedOn w:val="Normal"/>
    <w:link w:val="RFPTHALESNormalCar"/>
    <w:qFormat/>
    <w:rsid w:val="00045426"/>
    <w:pPr>
      <w:widowControl/>
      <w:autoSpaceDE/>
      <w:autoSpaceDN/>
      <w:adjustRightInd/>
      <w:spacing w:after="0"/>
      <w:contextualSpacing w:val="0"/>
    </w:pPr>
    <w:rPr>
      <w:rFonts w:ascii="Verdana" w:hAnsi="Verdana"/>
      <w:sz w:val="18"/>
      <w:szCs w:val="18"/>
    </w:rPr>
  </w:style>
  <w:style w:type="character" w:customStyle="1" w:styleId="RFPTHALESNormalCar">
    <w:name w:val="RFP THALES Normal Car"/>
    <w:basedOn w:val="Policepardfaut"/>
    <w:link w:val="RFPTHALESNormal"/>
    <w:rsid w:val="00045426"/>
    <w:rPr>
      <w:rFonts w:ascii="Verdana" w:hAnsi="Verdana" w:cs="Arial"/>
      <w:sz w:val="18"/>
      <w:szCs w:val="18"/>
    </w:rPr>
  </w:style>
  <w:style w:type="paragraph" w:customStyle="1" w:styleId="Listepuceniveau2">
    <w:name w:val="Liste puce niveau 2"/>
    <w:basedOn w:val="Corpsdetexte"/>
    <w:next w:val="Corpsdetexte"/>
    <w:rsid w:val="0091047D"/>
    <w:pPr>
      <w:widowControl/>
      <w:numPr>
        <w:numId w:val="7"/>
      </w:numPr>
      <w:autoSpaceDE/>
      <w:autoSpaceDN/>
      <w:adjustRightInd/>
      <w:contextualSpacing w:val="0"/>
    </w:pPr>
    <w:rPr>
      <w:rFonts w:ascii="Arial" w:hAnsi="Arial"/>
      <w:sz w:val="20"/>
      <w:szCs w:val="20"/>
    </w:rPr>
  </w:style>
  <w:style w:type="paragraph" w:customStyle="1" w:styleId="CCTPEnum1">
    <w:name w:val="CCTP_Enum1"/>
    <w:basedOn w:val="Normal"/>
    <w:rsid w:val="006D5FF4"/>
    <w:pPr>
      <w:keepLines/>
      <w:widowControl/>
      <w:numPr>
        <w:numId w:val="11"/>
      </w:numPr>
      <w:tabs>
        <w:tab w:val="left" w:pos="720"/>
      </w:tabs>
      <w:suppressAutoHyphens/>
      <w:autoSpaceDE/>
      <w:autoSpaceDN/>
      <w:adjustRightInd/>
      <w:spacing w:before="60" w:after="0"/>
      <w:contextualSpacing w:val="0"/>
    </w:pPr>
    <w:rPr>
      <w:rFonts w:ascii="Garamond" w:hAnsi="Garamond"/>
      <w:sz w:val="24"/>
    </w:rPr>
  </w:style>
  <w:style w:type="paragraph" w:customStyle="1" w:styleId="CCTP-Puce1">
    <w:name w:val="CCTP - Puce 1"/>
    <w:link w:val="CCTP-Puce1Car1"/>
    <w:uiPriority w:val="99"/>
    <w:qFormat/>
    <w:rsid w:val="006D5FF4"/>
    <w:pPr>
      <w:numPr>
        <w:numId w:val="10"/>
      </w:numPr>
      <w:spacing w:before="60" w:after="60"/>
      <w:jc w:val="both"/>
    </w:pPr>
    <w:rPr>
      <w:rFonts w:ascii="Arial" w:hAnsi="Arial" w:cs="Arial"/>
    </w:rPr>
  </w:style>
  <w:style w:type="character" w:customStyle="1" w:styleId="CCTP-Puce1Car1">
    <w:name w:val="CCTP - Puce 1 Car1"/>
    <w:link w:val="CCTP-Puce1"/>
    <w:uiPriority w:val="99"/>
    <w:rsid w:val="006D5FF4"/>
    <w:rPr>
      <w:rFonts w:ascii="Arial" w:hAnsi="Arial" w:cs="Arial"/>
    </w:rPr>
  </w:style>
  <w:style w:type="paragraph" w:customStyle="1" w:styleId="CCTP-Puce2">
    <w:name w:val="CCTP - Puce 2"/>
    <w:link w:val="CCTP-Puce2Car"/>
    <w:qFormat/>
    <w:rsid w:val="006D5FF4"/>
    <w:pPr>
      <w:numPr>
        <w:numId w:val="9"/>
      </w:numPr>
      <w:tabs>
        <w:tab w:val="left" w:pos="1276"/>
      </w:tabs>
      <w:spacing w:before="60" w:after="60"/>
    </w:pPr>
    <w:rPr>
      <w:sz w:val="24"/>
      <w:szCs w:val="24"/>
    </w:rPr>
  </w:style>
  <w:style w:type="character" w:customStyle="1" w:styleId="CCTP-Puce2Car">
    <w:name w:val="CCTP - Puce 2 Car"/>
    <w:link w:val="CCTP-Puce2"/>
    <w:rsid w:val="006D5FF4"/>
    <w:rPr>
      <w:sz w:val="24"/>
      <w:szCs w:val="24"/>
    </w:rPr>
  </w:style>
  <w:style w:type="table" w:customStyle="1" w:styleId="Grilledutableau1">
    <w:name w:val="Grille du tableau1"/>
    <w:basedOn w:val="TableauNormal"/>
    <w:next w:val="Grilledutableau"/>
    <w:uiPriority w:val="59"/>
    <w:rsid w:val="00F0527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93645">
      <w:bodyDiv w:val="1"/>
      <w:marLeft w:val="0"/>
      <w:marRight w:val="0"/>
      <w:marTop w:val="0"/>
      <w:marBottom w:val="0"/>
      <w:divBdr>
        <w:top w:val="none" w:sz="0" w:space="0" w:color="auto"/>
        <w:left w:val="none" w:sz="0" w:space="0" w:color="auto"/>
        <w:bottom w:val="none" w:sz="0" w:space="0" w:color="auto"/>
        <w:right w:val="none" w:sz="0" w:space="0" w:color="auto"/>
      </w:divBdr>
    </w:div>
    <w:div w:id="385496322">
      <w:bodyDiv w:val="1"/>
      <w:marLeft w:val="0"/>
      <w:marRight w:val="0"/>
      <w:marTop w:val="0"/>
      <w:marBottom w:val="0"/>
      <w:divBdr>
        <w:top w:val="none" w:sz="0" w:space="0" w:color="auto"/>
        <w:left w:val="none" w:sz="0" w:space="0" w:color="auto"/>
        <w:bottom w:val="none" w:sz="0" w:space="0" w:color="auto"/>
        <w:right w:val="none" w:sz="0" w:space="0" w:color="auto"/>
      </w:divBdr>
    </w:div>
    <w:div w:id="392313487">
      <w:bodyDiv w:val="1"/>
      <w:marLeft w:val="0"/>
      <w:marRight w:val="0"/>
      <w:marTop w:val="0"/>
      <w:marBottom w:val="0"/>
      <w:divBdr>
        <w:top w:val="none" w:sz="0" w:space="0" w:color="auto"/>
        <w:left w:val="none" w:sz="0" w:space="0" w:color="auto"/>
        <w:bottom w:val="none" w:sz="0" w:space="0" w:color="auto"/>
        <w:right w:val="none" w:sz="0" w:space="0" w:color="auto"/>
      </w:divBdr>
    </w:div>
    <w:div w:id="394816736">
      <w:bodyDiv w:val="1"/>
      <w:marLeft w:val="0"/>
      <w:marRight w:val="0"/>
      <w:marTop w:val="0"/>
      <w:marBottom w:val="0"/>
      <w:divBdr>
        <w:top w:val="none" w:sz="0" w:space="0" w:color="auto"/>
        <w:left w:val="none" w:sz="0" w:space="0" w:color="auto"/>
        <w:bottom w:val="none" w:sz="0" w:space="0" w:color="auto"/>
        <w:right w:val="none" w:sz="0" w:space="0" w:color="auto"/>
      </w:divBdr>
      <w:divsChild>
        <w:div w:id="1890266836">
          <w:marLeft w:val="0"/>
          <w:marRight w:val="0"/>
          <w:marTop w:val="160"/>
          <w:marBottom w:val="0"/>
          <w:divBdr>
            <w:top w:val="none" w:sz="0" w:space="0" w:color="auto"/>
            <w:left w:val="none" w:sz="0" w:space="0" w:color="auto"/>
            <w:bottom w:val="none" w:sz="0" w:space="0" w:color="auto"/>
            <w:right w:val="none" w:sz="0" w:space="0" w:color="auto"/>
          </w:divBdr>
        </w:div>
      </w:divsChild>
    </w:div>
    <w:div w:id="615526367">
      <w:bodyDiv w:val="1"/>
      <w:marLeft w:val="0"/>
      <w:marRight w:val="0"/>
      <w:marTop w:val="0"/>
      <w:marBottom w:val="0"/>
      <w:divBdr>
        <w:top w:val="none" w:sz="0" w:space="0" w:color="auto"/>
        <w:left w:val="none" w:sz="0" w:space="0" w:color="auto"/>
        <w:bottom w:val="none" w:sz="0" w:space="0" w:color="auto"/>
        <w:right w:val="none" w:sz="0" w:space="0" w:color="auto"/>
      </w:divBdr>
    </w:div>
    <w:div w:id="659161480">
      <w:bodyDiv w:val="1"/>
      <w:marLeft w:val="0"/>
      <w:marRight w:val="0"/>
      <w:marTop w:val="0"/>
      <w:marBottom w:val="0"/>
      <w:divBdr>
        <w:top w:val="none" w:sz="0" w:space="0" w:color="auto"/>
        <w:left w:val="none" w:sz="0" w:space="0" w:color="auto"/>
        <w:bottom w:val="none" w:sz="0" w:space="0" w:color="auto"/>
        <w:right w:val="none" w:sz="0" w:space="0" w:color="auto"/>
      </w:divBdr>
    </w:div>
    <w:div w:id="703359724">
      <w:bodyDiv w:val="1"/>
      <w:marLeft w:val="0"/>
      <w:marRight w:val="0"/>
      <w:marTop w:val="0"/>
      <w:marBottom w:val="0"/>
      <w:divBdr>
        <w:top w:val="none" w:sz="0" w:space="0" w:color="auto"/>
        <w:left w:val="none" w:sz="0" w:space="0" w:color="auto"/>
        <w:bottom w:val="none" w:sz="0" w:space="0" w:color="auto"/>
        <w:right w:val="none" w:sz="0" w:space="0" w:color="auto"/>
      </w:divBdr>
    </w:div>
    <w:div w:id="784496765">
      <w:bodyDiv w:val="1"/>
      <w:marLeft w:val="0"/>
      <w:marRight w:val="0"/>
      <w:marTop w:val="0"/>
      <w:marBottom w:val="0"/>
      <w:divBdr>
        <w:top w:val="none" w:sz="0" w:space="0" w:color="auto"/>
        <w:left w:val="none" w:sz="0" w:space="0" w:color="auto"/>
        <w:bottom w:val="none" w:sz="0" w:space="0" w:color="auto"/>
        <w:right w:val="none" w:sz="0" w:space="0" w:color="auto"/>
      </w:divBdr>
    </w:div>
    <w:div w:id="933368350">
      <w:bodyDiv w:val="1"/>
      <w:marLeft w:val="0"/>
      <w:marRight w:val="0"/>
      <w:marTop w:val="0"/>
      <w:marBottom w:val="0"/>
      <w:divBdr>
        <w:top w:val="none" w:sz="0" w:space="0" w:color="auto"/>
        <w:left w:val="none" w:sz="0" w:space="0" w:color="auto"/>
        <w:bottom w:val="none" w:sz="0" w:space="0" w:color="auto"/>
        <w:right w:val="none" w:sz="0" w:space="0" w:color="auto"/>
      </w:divBdr>
    </w:div>
    <w:div w:id="1154220443">
      <w:bodyDiv w:val="1"/>
      <w:marLeft w:val="0"/>
      <w:marRight w:val="0"/>
      <w:marTop w:val="0"/>
      <w:marBottom w:val="0"/>
      <w:divBdr>
        <w:top w:val="none" w:sz="0" w:space="0" w:color="auto"/>
        <w:left w:val="none" w:sz="0" w:space="0" w:color="auto"/>
        <w:bottom w:val="none" w:sz="0" w:space="0" w:color="auto"/>
        <w:right w:val="none" w:sz="0" w:space="0" w:color="auto"/>
      </w:divBdr>
    </w:div>
    <w:div w:id="1169366551">
      <w:bodyDiv w:val="1"/>
      <w:marLeft w:val="0"/>
      <w:marRight w:val="0"/>
      <w:marTop w:val="0"/>
      <w:marBottom w:val="0"/>
      <w:divBdr>
        <w:top w:val="none" w:sz="0" w:space="0" w:color="auto"/>
        <w:left w:val="none" w:sz="0" w:space="0" w:color="auto"/>
        <w:bottom w:val="none" w:sz="0" w:space="0" w:color="auto"/>
        <w:right w:val="none" w:sz="0" w:space="0" w:color="auto"/>
      </w:divBdr>
    </w:div>
    <w:div w:id="1177429740">
      <w:bodyDiv w:val="1"/>
      <w:marLeft w:val="0"/>
      <w:marRight w:val="0"/>
      <w:marTop w:val="0"/>
      <w:marBottom w:val="0"/>
      <w:divBdr>
        <w:top w:val="none" w:sz="0" w:space="0" w:color="auto"/>
        <w:left w:val="none" w:sz="0" w:space="0" w:color="auto"/>
        <w:bottom w:val="none" w:sz="0" w:space="0" w:color="auto"/>
        <w:right w:val="none" w:sz="0" w:space="0" w:color="auto"/>
      </w:divBdr>
    </w:div>
    <w:div w:id="1207646714">
      <w:bodyDiv w:val="1"/>
      <w:marLeft w:val="0"/>
      <w:marRight w:val="0"/>
      <w:marTop w:val="0"/>
      <w:marBottom w:val="0"/>
      <w:divBdr>
        <w:top w:val="none" w:sz="0" w:space="0" w:color="auto"/>
        <w:left w:val="none" w:sz="0" w:space="0" w:color="auto"/>
        <w:bottom w:val="none" w:sz="0" w:space="0" w:color="auto"/>
        <w:right w:val="none" w:sz="0" w:space="0" w:color="auto"/>
      </w:divBdr>
    </w:div>
    <w:div w:id="1280142899">
      <w:bodyDiv w:val="1"/>
      <w:marLeft w:val="0"/>
      <w:marRight w:val="0"/>
      <w:marTop w:val="0"/>
      <w:marBottom w:val="0"/>
      <w:divBdr>
        <w:top w:val="none" w:sz="0" w:space="0" w:color="auto"/>
        <w:left w:val="none" w:sz="0" w:space="0" w:color="auto"/>
        <w:bottom w:val="none" w:sz="0" w:space="0" w:color="auto"/>
        <w:right w:val="none" w:sz="0" w:space="0" w:color="auto"/>
      </w:divBdr>
    </w:div>
    <w:div w:id="1397045333">
      <w:bodyDiv w:val="1"/>
      <w:marLeft w:val="0"/>
      <w:marRight w:val="0"/>
      <w:marTop w:val="0"/>
      <w:marBottom w:val="0"/>
      <w:divBdr>
        <w:top w:val="none" w:sz="0" w:space="0" w:color="auto"/>
        <w:left w:val="none" w:sz="0" w:space="0" w:color="auto"/>
        <w:bottom w:val="none" w:sz="0" w:space="0" w:color="auto"/>
        <w:right w:val="none" w:sz="0" w:space="0" w:color="auto"/>
      </w:divBdr>
    </w:div>
    <w:div w:id="1443188428">
      <w:bodyDiv w:val="1"/>
      <w:marLeft w:val="0"/>
      <w:marRight w:val="0"/>
      <w:marTop w:val="0"/>
      <w:marBottom w:val="0"/>
      <w:divBdr>
        <w:top w:val="none" w:sz="0" w:space="0" w:color="auto"/>
        <w:left w:val="none" w:sz="0" w:space="0" w:color="auto"/>
        <w:bottom w:val="none" w:sz="0" w:space="0" w:color="auto"/>
        <w:right w:val="none" w:sz="0" w:space="0" w:color="auto"/>
      </w:divBdr>
    </w:div>
    <w:div w:id="1524203069">
      <w:bodyDiv w:val="1"/>
      <w:marLeft w:val="0"/>
      <w:marRight w:val="0"/>
      <w:marTop w:val="0"/>
      <w:marBottom w:val="0"/>
      <w:divBdr>
        <w:top w:val="none" w:sz="0" w:space="0" w:color="auto"/>
        <w:left w:val="none" w:sz="0" w:space="0" w:color="auto"/>
        <w:bottom w:val="none" w:sz="0" w:space="0" w:color="auto"/>
        <w:right w:val="none" w:sz="0" w:space="0" w:color="auto"/>
      </w:divBdr>
    </w:div>
    <w:div w:id="1655717547">
      <w:bodyDiv w:val="1"/>
      <w:marLeft w:val="0"/>
      <w:marRight w:val="0"/>
      <w:marTop w:val="0"/>
      <w:marBottom w:val="0"/>
      <w:divBdr>
        <w:top w:val="none" w:sz="0" w:space="0" w:color="auto"/>
        <w:left w:val="none" w:sz="0" w:space="0" w:color="auto"/>
        <w:bottom w:val="none" w:sz="0" w:space="0" w:color="auto"/>
        <w:right w:val="none" w:sz="0" w:space="0" w:color="auto"/>
      </w:divBdr>
    </w:div>
    <w:div w:id="1702778469">
      <w:bodyDiv w:val="1"/>
      <w:marLeft w:val="0"/>
      <w:marRight w:val="0"/>
      <w:marTop w:val="0"/>
      <w:marBottom w:val="0"/>
      <w:divBdr>
        <w:top w:val="none" w:sz="0" w:space="0" w:color="auto"/>
        <w:left w:val="none" w:sz="0" w:space="0" w:color="auto"/>
        <w:bottom w:val="none" w:sz="0" w:space="0" w:color="auto"/>
        <w:right w:val="none" w:sz="0" w:space="0" w:color="auto"/>
      </w:divBdr>
      <w:divsChild>
        <w:div w:id="895626359">
          <w:marLeft w:val="0"/>
          <w:marRight w:val="0"/>
          <w:marTop w:val="160"/>
          <w:marBottom w:val="0"/>
          <w:divBdr>
            <w:top w:val="none" w:sz="0" w:space="0" w:color="auto"/>
            <w:left w:val="none" w:sz="0" w:space="0" w:color="auto"/>
            <w:bottom w:val="none" w:sz="0" w:space="0" w:color="auto"/>
            <w:right w:val="none" w:sz="0" w:space="0" w:color="auto"/>
          </w:divBdr>
        </w:div>
      </w:divsChild>
    </w:div>
    <w:div w:id="1721513549">
      <w:bodyDiv w:val="1"/>
      <w:marLeft w:val="0"/>
      <w:marRight w:val="0"/>
      <w:marTop w:val="0"/>
      <w:marBottom w:val="0"/>
      <w:divBdr>
        <w:top w:val="none" w:sz="0" w:space="0" w:color="auto"/>
        <w:left w:val="none" w:sz="0" w:space="0" w:color="auto"/>
        <w:bottom w:val="none" w:sz="0" w:space="0" w:color="auto"/>
        <w:right w:val="none" w:sz="0" w:space="0" w:color="auto"/>
      </w:divBdr>
    </w:div>
    <w:div w:id="1772625355">
      <w:bodyDiv w:val="1"/>
      <w:marLeft w:val="0"/>
      <w:marRight w:val="0"/>
      <w:marTop w:val="0"/>
      <w:marBottom w:val="0"/>
      <w:divBdr>
        <w:top w:val="none" w:sz="0" w:space="0" w:color="auto"/>
        <w:left w:val="none" w:sz="0" w:space="0" w:color="auto"/>
        <w:bottom w:val="none" w:sz="0" w:space="0" w:color="auto"/>
        <w:right w:val="none" w:sz="0" w:space="0" w:color="auto"/>
      </w:divBdr>
    </w:div>
    <w:div w:id="1780684606">
      <w:bodyDiv w:val="1"/>
      <w:marLeft w:val="0"/>
      <w:marRight w:val="0"/>
      <w:marTop w:val="0"/>
      <w:marBottom w:val="0"/>
      <w:divBdr>
        <w:top w:val="none" w:sz="0" w:space="0" w:color="auto"/>
        <w:left w:val="none" w:sz="0" w:space="0" w:color="auto"/>
        <w:bottom w:val="none" w:sz="0" w:space="0" w:color="auto"/>
        <w:right w:val="none" w:sz="0" w:space="0" w:color="auto"/>
      </w:divBdr>
    </w:div>
    <w:div w:id="1994211636">
      <w:bodyDiv w:val="1"/>
      <w:marLeft w:val="0"/>
      <w:marRight w:val="0"/>
      <w:marTop w:val="0"/>
      <w:marBottom w:val="0"/>
      <w:divBdr>
        <w:top w:val="none" w:sz="0" w:space="0" w:color="auto"/>
        <w:left w:val="none" w:sz="0" w:space="0" w:color="auto"/>
        <w:bottom w:val="none" w:sz="0" w:space="0" w:color="auto"/>
        <w:right w:val="none" w:sz="0" w:space="0" w:color="auto"/>
      </w:divBdr>
    </w:div>
    <w:div w:id="1997298473">
      <w:bodyDiv w:val="1"/>
      <w:marLeft w:val="0"/>
      <w:marRight w:val="0"/>
      <w:marTop w:val="0"/>
      <w:marBottom w:val="0"/>
      <w:divBdr>
        <w:top w:val="none" w:sz="0" w:space="0" w:color="auto"/>
        <w:left w:val="none" w:sz="0" w:space="0" w:color="auto"/>
        <w:bottom w:val="none" w:sz="0" w:space="0" w:color="auto"/>
        <w:right w:val="none" w:sz="0" w:space="0" w:color="auto"/>
      </w:divBdr>
    </w:div>
    <w:div w:id="2077974757">
      <w:bodyDiv w:val="1"/>
      <w:marLeft w:val="0"/>
      <w:marRight w:val="0"/>
      <w:marTop w:val="0"/>
      <w:marBottom w:val="0"/>
      <w:divBdr>
        <w:top w:val="none" w:sz="0" w:space="0" w:color="auto"/>
        <w:left w:val="none" w:sz="0" w:space="0" w:color="auto"/>
        <w:bottom w:val="none" w:sz="0" w:space="0" w:color="auto"/>
        <w:right w:val="none" w:sz="0" w:space="0" w:color="auto"/>
      </w:divBdr>
    </w:div>
    <w:div w:id="2087026219">
      <w:bodyDiv w:val="1"/>
      <w:marLeft w:val="0"/>
      <w:marRight w:val="0"/>
      <w:marTop w:val="0"/>
      <w:marBottom w:val="0"/>
      <w:divBdr>
        <w:top w:val="none" w:sz="0" w:space="0" w:color="auto"/>
        <w:left w:val="none" w:sz="0" w:space="0" w:color="auto"/>
        <w:bottom w:val="none" w:sz="0" w:space="0" w:color="auto"/>
        <w:right w:val="none" w:sz="0" w:space="0" w:color="auto"/>
      </w:divBdr>
    </w:div>
    <w:div w:id="214645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eli/arrete/2018/9/18/ECOP1825228A/jo/texte/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ommunaute-chorus-pro.finance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02BF3-2D84-4FEE-BFB4-60F4CC663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16</Pages>
  <Words>6394</Words>
  <Characters>37741</Characters>
  <Application>Microsoft Office Word</Application>
  <DocSecurity>0</DocSecurity>
  <Lines>314</Lines>
  <Paragraphs>88</Paragraphs>
  <ScaleCrop>false</ScaleCrop>
  <HeadingPairs>
    <vt:vector size="2" baseType="variant">
      <vt:variant>
        <vt:lpstr>Titre</vt:lpstr>
      </vt:variant>
      <vt:variant>
        <vt:i4>1</vt:i4>
      </vt:variant>
    </vt:vector>
  </HeadingPairs>
  <TitlesOfParts>
    <vt:vector size="1" baseType="lpstr">
      <vt:lpstr>ccap</vt:lpstr>
    </vt:vector>
  </TitlesOfParts>
  <Company>AVYG</Company>
  <LinksUpToDate>false</LinksUpToDate>
  <CharactersWithSpaces>44047</CharactersWithSpaces>
  <SharedDoc>false</SharedDoc>
  <HLinks>
    <vt:vector size="330" baseType="variant">
      <vt:variant>
        <vt:i4>1048631</vt:i4>
      </vt:variant>
      <vt:variant>
        <vt:i4>329</vt:i4>
      </vt:variant>
      <vt:variant>
        <vt:i4>0</vt:i4>
      </vt:variant>
      <vt:variant>
        <vt:i4>5</vt:i4>
      </vt:variant>
      <vt:variant>
        <vt:lpwstr/>
      </vt:variant>
      <vt:variant>
        <vt:lpwstr>_Toc355261716</vt:lpwstr>
      </vt:variant>
      <vt:variant>
        <vt:i4>1048631</vt:i4>
      </vt:variant>
      <vt:variant>
        <vt:i4>323</vt:i4>
      </vt:variant>
      <vt:variant>
        <vt:i4>0</vt:i4>
      </vt:variant>
      <vt:variant>
        <vt:i4>5</vt:i4>
      </vt:variant>
      <vt:variant>
        <vt:lpwstr/>
      </vt:variant>
      <vt:variant>
        <vt:lpwstr>_Toc355261715</vt:lpwstr>
      </vt:variant>
      <vt:variant>
        <vt:i4>1048631</vt:i4>
      </vt:variant>
      <vt:variant>
        <vt:i4>317</vt:i4>
      </vt:variant>
      <vt:variant>
        <vt:i4>0</vt:i4>
      </vt:variant>
      <vt:variant>
        <vt:i4>5</vt:i4>
      </vt:variant>
      <vt:variant>
        <vt:lpwstr/>
      </vt:variant>
      <vt:variant>
        <vt:lpwstr>_Toc355261714</vt:lpwstr>
      </vt:variant>
      <vt:variant>
        <vt:i4>1048631</vt:i4>
      </vt:variant>
      <vt:variant>
        <vt:i4>311</vt:i4>
      </vt:variant>
      <vt:variant>
        <vt:i4>0</vt:i4>
      </vt:variant>
      <vt:variant>
        <vt:i4>5</vt:i4>
      </vt:variant>
      <vt:variant>
        <vt:lpwstr/>
      </vt:variant>
      <vt:variant>
        <vt:lpwstr>_Toc355261713</vt:lpwstr>
      </vt:variant>
      <vt:variant>
        <vt:i4>1048631</vt:i4>
      </vt:variant>
      <vt:variant>
        <vt:i4>305</vt:i4>
      </vt:variant>
      <vt:variant>
        <vt:i4>0</vt:i4>
      </vt:variant>
      <vt:variant>
        <vt:i4>5</vt:i4>
      </vt:variant>
      <vt:variant>
        <vt:lpwstr/>
      </vt:variant>
      <vt:variant>
        <vt:lpwstr>_Toc355261712</vt:lpwstr>
      </vt:variant>
      <vt:variant>
        <vt:i4>1048631</vt:i4>
      </vt:variant>
      <vt:variant>
        <vt:i4>299</vt:i4>
      </vt:variant>
      <vt:variant>
        <vt:i4>0</vt:i4>
      </vt:variant>
      <vt:variant>
        <vt:i4>5</vt:i4>
      </vt:variant>
      <vt:variant>
        <vt:lpwstr/>
      </vt:variant>
      <vt:variant>
        <vt:lpwstr>_Toc355261711</vt:lpwstr>
      </vt:variant>
      <vt:variant>
        <vt:i4>1048631</vt:i4>
      </vt:variant>
      <vt:variant>
        <vt:i4>293</vt:i4>
      </vt:variant>
      <vt:variant>
        <vt:i4>0</vt:i4>
      </vt:variant>
      <vt:variant>
        <vt:i4>5</vt:i4>
      </vt:variant>
      <vt:variant>
        <vt:lpwstr/>
      </vt:variant>
      <vt:variant>
        <vt:lpwstr>_Toc355261710</vt:lpwstr>
      </vt:variant>
      <vt:variant>
        <vt:i4>1114167</vt:i4>
      </vt:variant>
      <vt:variant>
        <vt:i4>287</vt:i4>
      </vt:variant>
      <vt:variant>
        <vt:i4>0</vt:i4>
      </vt:variant>
      <vt:variant>
        <vt:i4>5</vt:i4>
      </vt:variant>
      <vt:variant>
        <vt:lpwstr/>
      </vt:variant>
      <vt:variant>
        <vt:lpwstr>_Toc355261709</vt:lpwstr>
      </vt:variant>
      <vt:variant>
        <vt:i4>1114167</vt:i4>
      </vt:variant>
      <vt:variant>
        <vt:i4>281</vt:i4>
      </vt:variant>
      <vt:variant>
        <vt:i4>0</vt:i4>
      </vt:variant>
      <vt:variant>
        <vt:i4>5</vt:i4>
      </vt:variant>
      <vt:variant>
        <vt:lpwstr/>
      </vt:variant>
      <vt:variant>
        <vt:lpwstr>_Toc355261708</vt:lpwstr>
      </vt:variant>
      <vt:variant>
        <vt:i4>1114167</vt:i4>
      </vt:variant>
      <vt:variant>
        <vt:i4>275</vt:i4>
      </vt:variant>
      <vt:variant>
        <vt:i4>0</vt:i4>
      </vt:variant>
      <vt:variant>
        <vt:i4>5</vt:i4>
      </vt:variant>
      <vt:variant>
        <vt:lpwstr/>
      </vt:variant>
      <vt:variant>
        <vt:lpwstr>_Toc355261707</vt:lpwstr>
      </vt:variant>
      <vt:variant>
        <vt:i4>1114167</vt:i4>
      </vt:variant>
      <vt:variant>
        <vt:i4>269</vt:i4>
      </vt:variant>
      <vt:variant>
        <vt:i4>0</vt:i4>
      </vt:variant>
      <vt:variant>
        <vt:i4>5</vt:i4>
      </vt:variant>
      <vt:variant>
        <vt:lpwstr/>
      </vt:variant>
      <vt:variant>
        <vt:lpwstr>_Toc355261706</vt:lpwstr>
      </vt:variant>
      <vt:variant>
        <vt:i4>1114167</vt:i4>
      </vt:variant>
      <vt:variant>
        <vt:i4>263</vt:i4>
      </vt:variant>
      <vt:variant>
        <vt:i4>0</vt:i4>
      </vt:variant>
      <vt:variant>
        <vt:i4>5</vt:i4>
      </vt:variant>
      <vt:variant>
        <vt:lpwstr/>
      </vt:variant>
      <vt:variant>
        <vt:lpwstr>_Toc355261705</vt:lpwstr>
      </vt:variant>
      <vt:variant>
        <vt:i4>1114167</vt:i4>
      </vt:variant>
      <vt:variant>
        <vt:i4>257</vt:i4>
      </vt:variant>
      <vt:variant>
        <vt:i4>0</vt:i4>
      </vt:variant>
      <vt:variant>
        <vt:i4>5</vt:i4>
      </vt:variant>
      <vt:variant>
        <vt:lpwstr/>
      </vt:variant>
      <vt:variant>
        <vt:lpwstr>_Toc355261704</vt:lpwstr>
      </vt:variant>
      <vt:variant>
        <vt:i4>1114167</vt:i4>
      </vt:variant>
      <vt:variant>
        <vt:i4>251</vt:i4>
      </vt:variant>
      <vt:variant>
        <vt:i4>0</vt:i4>
      </vt:variant>
      <vt:variant>
        <vt:i4>5</vt:i4>
      </vt:variant>
      <vt:variant>
        <vt:lpwstr/>
      </vt:variant>
      <vt:variant>
        <vt:lpwstr>_Toc355261703</vt:lpwstr>
      </vt:variant>
      <vt:variant>
        <vt:i4>1114167</vt:i4>
      </vt:variant>
      <vt:variant>
        <vt:i4>245</vt:i4>
      </vt:variant>
      <vt:variant>
        <vt:i4>0</vt:i4>
      </vt:variant>
      <vt:variant>
        <vt:i4>5</vt:i4>
      </vt:variant>
      <vt:variant>
        <vt:lpwstr/>
      </vt:variant>
      <vt:variant>
        <vt:lpwstr>_Toc355261702</vt:lpwstr>
      </vt:variant>
      <vt:variant>
        <vt:i4>1114167</vt:i4>
      </vt:variant>
      <vt:variant>
        <vt:i4>239</vt:i4>
      </vt:variant>
      <vt:variant>
        <vt:i4>0</vt:i4>
      </vt:variant>
      <vt:variant>
        <vt:i4>5</vt:i4>
      </vt:variant>
      <vt:variant>
        <vt:lpwstr/>
      </vt:variant>
      <vt:variant>
        <vt:lpwstr>_Toc355261701</vt:lpwstr>
      </vt:variant>
      <vt:variant>
        <vt:i4>1114167</vt:i4>
      </vt:variant>
      <vt:variant>
        <vt:i4>233</vt:i4>
      </vt:variant>
      <vt:variant>
        <vt:i4>0</vt:i4>
      </vt:variant>
      <vt:variant>
        <vt:i4>5</vt:i4>
      </vt:variant>
      <vt:variant>
        <vt:lpwstr/>
      </vt:variant>
      <vt:variant>
        <vt:lpwstr>_Toc355261700</vt:lpwstr>
      </vt:variant>
      <vt:variant>
        <vt:i4>1572918</vt:i4>
      </vt:variant>
      <vt:variant>
        <vt:i4>227</vt:i4>
      </vt:variant>
      <vt:variant>
        <vt:i4>0</vt:i4>
      </vt:variant>
      <vt:variant>
        <vt:i4>5</vt:i4>
      </vt:variant>
      <vt:variant>
        <vt:lpwstr/>
      </vt:variant>
      <vt:variant>
        <vt:lpwstr>_Toc355261699</vt:lpwstr>
      </vt:variant>
      <vt:variant>
        <vt:i4>1572918</vt:i4>
      </vt:variant>
      <vt:variant>
        <vt:i4>221</vt:i4>
      </vt:variant>
      <vt:variant>
        <vt:i4>0</vt:i4>
      </vt:variant>
      <vt:variant>
        <vt:i4>5</vt:i4>
      </vt:variant>
      <vt:variant>
        <vt:lpwstr/>
      </vt:variant>
      <vt:variant>
        <vt:lpwstr>_Toc355261698</vt:lpwstr>
      </vt:variant>
      <vt:variant>
        <vt:i4>1572918</vt:i4>
      </vt:variant>
      <vt:variant>
        <vt:i4>215</vt:i4>
      </vt:variant>
      <vt:variant>
        <vt:i4>0</vt:i4>
      </vt:variant>
      <vt:variant>
        <vt:i4>5</vt:i4>
      </vt:variant>
      <vt:variant>
        <vt:lpwstr/>
      </vt:variant>
      <vt:variant>
        <vt:lpwstr>_Toc355261697</vt:lpwstr>
      </vt:variant>
      <vt:variant>
        <vt:i4>1572918</vt:i4>
      </vt:variant>
      <vt:variant>
        <vt:i4>209</vt:i4>
      </vt:variant>
      <vt:variant>
        <vt:i4>0</vt:i4>
      </vt:variant>
      <vt:variant>
        <vt:i4>5</vt:i4>
      </vt:variant>
      <vt:variant>
        <vt:lpwstr/>
      </vt:variant>
      <vt:variant>
        <vt:lpwstr>_Toc355261696</vt:lpwstr>
      </vt:variant>
      <vt:variant>
        <vt:i4>1572918</vt:i4>
      </vt:variant>
      <vt:variant>
        <vt:i4>203</vt:i4>
      </vt:variant>
      <vt:variant>
        <vt:i4>0</vt:i4>
      </vt:variant>
      <vt:variant>
        <vt:i4>5</vt:i4>
      </vt:variant>
      <vt:variant>
        <vt:lpwstr/>
      </vt:variant>
      <vt:variant>
        <vt:lpwstr>_Toc355261695</vt:lpwstr>
      </vt:variant>
      <vt:variant>
        <vt:i4>1572918</vt:i4>
      </vt:variant>
      <vt:variant>
        <vt:i4>197</vt:i4>
      </vt:variant>
      <vt:variant>
        <vt:i4>0</vt:i4>
      </vt:variant>
      <vt:variant>
        <vt:i4>5</vt:i4>
      </vt:variant>
      <vt:variant>
        <vt:lpwstr/>
      </vt:variant>
      <vt:variant>
        <vt:lpwstr>_Toc355261694</vt:lpwstr>
      </vt:variant>
      <vt:variant>
        <vt:i4>1572918</vt:i4>
      </vt:variant>
      <vt:variant>
        <vt:i4>191</vt:i4>
      </vt:variant>
      <vt:variant>
        <vt:i4>0</vt:i4>
      </vt:variant>
      <vt:variant>
        <vt:i4>5</vt:i4>
      </vt:variant>
      <vt:variant>
        <vt:lpwstr/>
      </vt:variant>
      <vt:variant>
        <vt:lpwstr>_Toc355261693</vt:lpwstr>
      </vt:variant>
      <vt:variant>
        <vt:i4>1572918</vt:i4>
      </vt:variant>
      <vt:variant>
        <vt:i4>185</vt:i4>
      </vt:variant>
      <vt:variant>
        <vt:i4>0</vt:i4>
      </vt:variant>
      <vt:variant>
        <vt:i4>5</vt:i4>
      </vt:variant>
      <vt:variant>
        <vt:lpwstr/>
      </vt:variant>
      <vt:variant>
        <vt:lpwstr>_Toc355261692</vt:lpwstr>
      </vt:variant>
      <vt:variant>
        <vt:i4>1572918</vt:i4>
      </vt:variant>
      <vt:variant>
        <vt:i4>179</vt:i4>
      </vt:variant>
      <vt:variant>
        <vt:i4>0</vt:i4>
      </vt:variant>
      <vt:variant>
        <vt:i4>5</vt:i4>
      </vt:variant>
      <vt:variant>
        <vt:lpwstr/>
      </vt:variant>
      <vt:variant>
        <vt:lpwstr>_Toc355261691</vt:lpwstr>
      </vt:variant>
      <vt:variant>
        <vt:i4>1572918</vt:i4>
      </vt:variant>
      <vt:variant>
        <vt:i4>173</vt:i4>
      </vt:variant>
      <vt:variant>
        <vt:i4>0</vt:i4>
      </vt:variant>
      <vt:variant>
        <vt:i4>5</vt:i4>
      </vt:variant>
      <vt:variant>
        <vt:lpwstr/>
      </vt:variant>
      <vt:variant>
        <vt:lpwstr>_Toc355261690</vt:lpwstr>
      </vt:variant>
      <vt:variant>
        <vt:i4>1638454</vt:i4>
      </vt:variant>
      <vt:variant>
        <vt:i4>167</vt:i4>
      </vt:variant>
      <vt:variant>
        <vt:i4>0</vt:i4>
      </vt:variant>
      <vt:variant>
        <vt:i4>5</vt:i4>
      </vt:variant>
      <vt:variant>
        <vt:lpwstr/>
      </vt:variant>
      <vt:variant>
        <vt:lpwstr>_Toc355261689</vt:lpwstr>
      </vt:variant>
      <vt:variant>
        <vt:i4>1638454</vt:i4>
      </vt:variant>
      <vt:variant>
        <vt:i4>161</vt:i4>
      </vt:variant>
      <vt:variant>
        <vt:i4>0</vt:i4>
      </vt:variant>
      <vt:variant>
        <vt:i4>5</vt:i4>
      </vt:variant>
      <vt:variant>
        <vt:lpwstr/>
      </vt:variant>
      <vt:variant>
        <vt:lpwstr>_Toc355261688</vt:lpwstr>
      </vt:variant>
      <vt:variant>
        <vt:i4>1638454</vt:i4>
      </vt:variant>
      <vt:variant>
        <vt:i4>155</vt:i4>
      </vt:variant>
      <vt:variant>
        <vt:i4>0</vt:i4>
      </vt:variant>
      <vt:variant>
        <vt:i4>5</vt:i4>
      </vt:variant>
      <vt:variant>
        <vt:lpwstr/>
      </vt:variant>
      <vt:variant>
        <vt:lpwstr>_Toc355261687</vt:lpwstr>
      </vt:variant>
      <vt:variant>
        <vt:i4>1638454</vt:i4>
      </vt:variant>
      <vt:variant>
        <vt:i4>149</vt:i4>
      </vt:variant>
      <vt:variant>
        <vt:i4>0</vt:i4>
      </vt:variant>
      <vt:variant>
        <vt:i4>5</vt:i4>
      </vt:variant>
      <vt:variant>
        <vt:lpwstr/>
      </vt:variant>
      <vt:variant>
        <vt:lpwstr>_Toc355261686</vt:lpwstr>
      </vt:variant>
      <vt:variant>
        <vt:i4>1638454</vt:i4>
      </vt:variant>
      <vt:variant>
        <vt:i4>143</vt:i4>
      </vt:variant>
      <vt:variant>
        <vt:i4>0</vt:i4>
      </vt:variant>
      <vt:variant>
        <vt:i4>5</vt:i4>
      </vt:variant>
      <vt:variant>
        <vt:lpwstr/>
      </vt:variant>
      <vt:variant>
        <vt:lpwstr>_Toc355261685</vt:lpwstr>
      </vt:variant>
      <vt:variant>
        <vt:i4>1638454</vt:i4>
      </vt:variant>
      <vt:variant>
        <vt:i4>137</vt:i4>
      </vt:variant>
      <vt:variant>
        <vt:i4>0</vt:i4>
      </vt:variant>
      <vt:variant>
        <vt:i4>5</vt:i4>
      </vt:variant>
      <vt:variant>
        <vt:lpwstr/>
      </vt:variant>
      <vt:variant>
        <vt:lpwstr>_Toc355261684</vt:lpwstr>
      </vt:variant>
      <vt:variant>
        <vt:i4>1638454</vt:i4>
      </vt:variant>
      <vt:variant>
        <vt:i4>131</vt:i4>
      </vt:variant>
      <vt:variant>
        <vt:i4>0</vt:i4>
      </vt:variant>
      <vt:variant>
        <vt:i4>5</vt:i4>
      </vt:variant>
      <vt:variant>
        <vt:lpwstr/>
      </vt:variant>
      <vt:variant>
        <vt:lpwstr>_Toc355261683</vt:lpwstr>
      </vt:variant>
      <vt:variant>
        <vt:i4>1638454</vt:i4>
      </vt:variant>
      <vt:variant>
        <vt:i4>125</vt:i4>
      </vt:variant>
      <vt:variant>
        <vt:i4>0</vt:i4>
      </vt:variant>
      <vt:variant>
        <vt:i4>5</vt:i4>
      </vt:variant>
      <vt:variant>
        <vt:lpwstr/>
      </vt:variant>
      <vt:variant>
        <vt:lpwstr>_Toc355261682</vt:lpwstr>
      </vt:variant>
      <vt:variant>
        <vt:i4>1638454</vt:i4>
      </vt:variant>
      <vt:variant>
        <vt:i4>119</vt:i4>
      </vt:variant>
      <vt:variant>
        <vt:i4>0</vt:i4>
      </vt:variant>
      <vt:variant>
        <vt:i4>5</vt:i4>
      </vt:variant>
      <vt:variant>
        <vt:lpwstr/>
      </vt:variant>
      <vt:variant>
        <vt:lpwstr>_Toc355261681</vt:lpwstr>
      </vt:variant>
      <vt:variant>
        <vt:i4>1638454</vt:i4>
      </vt:variant>
      <vt:variant>
        <vt:i4>113</vt:i4>
      </vt:variant>
      <vt:variant>
        <vt:i4>0</vt:i4>
      </vt:variant>
      <vt:variant>
        <vt:i4>5</vt:i4>
      </vt:variant>
      <vt:variant>
        <vt:lpwstr/>
      </vt:variant>
      <vt:variant>
        <vt:lpwstr>_Toc355261680</vt:lpwstr>
      </vt:variant>
      <vt:variant>
        <vt:i4>1441846</vt:i4>
      </vt:variant>
      <vt:variant>
        <vt:i4>107</vt:i4>
      </vt:variant>
      <vt:variant>
        <vt:i4>0</vt:i4>
      </vt:variant>
      <vt:variant>
        <vt:i4>5</vt:i4>
      </vt:variant>
      <vt:variant>
        <vt:lpwstr/>
      </vt:variant>
      <vt:variant>
        <vt:lpwstr>_Toc355261679</vt:lpwstr>
      </vt:variant>
      <vt:variant>
        <vt:i4>1441846</vt:i4>
      </vt:variant>
      <vt:variant>
        <vt:i4>101</vt:i4>
      </vt:variant>
      <vt:variant>
        <vt:i4>0</vt:i4>
      </vt:variant>
      <vt:variant>
        <vt:i4>5</vt:i4>
      </vt:variant>
      <vt:variant>
        <vt:lpwstr/>
      </vt:variant>
      <vt:variant>
        <vt:lpwstr>_Toc355261678</vt:lpwstr>
      </vt:variant>
      <vt:variant>
        <vt:i4>1441846</vt:i4>
      </vt:variant>
      <vt:variant>
        <vt:i4>95</vt:i4>
      </vt:variant>
      <vt:variant>
        <vt:i4>0</vt:i4>
      </vt:variant>
      <vt:variant>
        <vt:i4>5</vt:i4>
      </vt:variant>
      <vt:variant>
        <vt:lpwstr/>
      </vt:variant>
      <vt:variant>
        <vt:lpwstr>_Toc355261677</vt:lpwstr>
      </vt:variant>
      <vt:variant>
        <vt:i4>1441846</vt:i4>
      </vt:variant>
      <vt:variant>
        <vt:i4>89</vt:i4>
      </vt:variant>
      <vt:variant>
        <vt:i4>0</vt:i4>
      </vt:variant>
      <vt:variant>
        <vt:i4>5</vt:i4>
      </vt:variant>
      <vt:variant>
        <vt:lpwstr/>
      </vt:variant>
      <vt:variant>
        <vt:lpwstr>_Toc355261676</vt:lpwstr>
      </vt:variant>
      <vt:variant>
        <vt:i4>1441846</vt:i4>
      </vt:variant>
      <vt:variant>
        <vt:i4>83</vt:i4>
      </vt:variant>
      <vt:variant>
        <vt:i4>0</vt:i4>
      </vt:variant>
      <vt:variant>
        <vt:i4>5</vt:i4>
      </vt:variant>
      <vt:variant>
        <vt:lpwstr/>
      </vt:variant>
      <vt:variant>
        <vt:lpwstr>_Toc355261675</vt:lpwstr>
      </vt:variant>
      <vt:variant>
        <vt:i4>1441846</vt:i4>
      </vt:variant>
      <vt:variant>
        <vt:i4>77</vt:i4>
      </vt:variant>
      <vt:variant>
        <vt:i4>0</vt:i4>
      </vt:variant>
      <vt:variant>
        <vt:i4>5</vt:i4>
      </vt:variant>
      <vt:variant>
        <vt:lpwstr/>
      </vt:variant>
      <vt:variant>
        <vt:lpwstr>_Toc355261674</vt:lpwstr>
      </vt:variant>
      <vt:variant>
        <vt:i4>1441846</vt:i4>
      </vt:variant>
      <vt:variant>
        <vt:i4>71</vt:i4>
      </vt:variant>
      <vt:variant>
        <vt:i4>0</vt:i4>
      </vt:variant>
      <vt:variant>
        <vt:i4>5</vt:i4>
      </vt:variant>
      <vt:variant>
        <vt:lpwstr/>
      </vt:variant>
      <vt:variant>
        <vt:lpwstr>_Toc355261673</vt:lpwstr>
      </vt:variant>
      <vt:variant>
        <vt:i4>1441846</vt:i4>
      </vt:variant>
      <vt:variant>
        <vt:i4>65</vt:i4>
      </vt:variant>
      <vt:variant>
        <vt:i4>0</vt:i4>
      </vt:variant>
      <vt:variant>
        <vt:i4>5</vt:i4>
      </vt:variant>
      <vt:variant>
        <vt:lpwstr/>
      </vt:variant>
      <vt:variant>
        <vt:lpwstr>_Toc355261672</vt:lpwstr>
      </vt:variant>
      <vt:variant>
        <vt:i4>1441846</vt:i4>
      </vt:variant>
      <vt:variant>
        <vt:i4>59</vt:i4>
      </vt:variant>
      <vt:variant>
        <vt:i4>0</vt:i4>
      </vt:variant>
      <vt:variant>
        <vt:i4>5</vt:i4>
      </vt:variant>
      <vt:variant>
        <vt:lpwstr/>
      </vt:variant>
      <vt:variant>
        <vt:lpwstr>_Toc355261671</vt:lpwstr>
      </vt:variant>
      <vt:variant>
        <vt:i4>1441846</vt:i4>
      </vt:variant>
      <vt:variant>
        <vt:i4>53</vt:i4>
      </vt:variant>
      <vt:variant>
        <vt:i4>0</vt:i4>
      </vt:variant>
      <vt:variant>
        <vt:i4>5</vt:i4>
      </vt:variant>
      <vt:variant>
        <vt:lpwstr/>
      </vt:variant>
      <vt:variant>
        <vt:lpwstr>_Toc355261670</vt:lpwstr>
      </vt:variant>
      <vt:variant>
        <vt:i4>1507382</vt:i4>
      </vt:variant>
      <vt:variant>
        <vt:i4>47</vt:i4>
      </vt:variant>
      <vt:variant>
        <vt:i4>0</vt:i4>
      </vt:variant>
      <vt:variant>
        <vt:i4>5</vt:i4>
      </vt:variant>
      <vt:variant>
        <vt:lpwstr/>
      </vt:variant>
      <vt:variant>
        <vt:lpwstr>_Toc355261669</vt:lpwstr>
      </vt:variant>
      <vt:variant>
        <vt:i4>1507382</vt:i4>
      </vt:variant>
      <vt:variant>
        <vt:i4>41</vt:i4>
      </vt:variant>
      <vt:variant>
        <vt:i4>0</vt:i4>
      </vt:variant>
      <vt:variant>
        <vt:i4>5</vt:i4>
      </vt:variant>
      <vt:variant>
        <vt:lpwstr/>
      </vt:variant>
      <vt:variant>
        <vt:lpwstr>_Toc355261668</vt:lpwstr>
      </vt:variant>
      <vt:variant>
        <vt:i4>1507382</vt:i4>
      </vt:variant>
      <vt:variant>
        <vt:i4>35</vt:i4>
      </vt:variant>
      <vt:variant>
        <vt:i4>0</vt:i4>
      </vt:variant>
      <vt:variant>
        <vt:i4>5</vt:i4>
      </vt:variant>
      <vt:variant>
        <vt:lpwstr/>
      </vt:variant>
      <vt:variant>
        <vt:lpwstr>_Toc355261667</vt:lpwstr>
      </vt:variant>
      <vt:variant>
        <vt:i4>1507382</vt:i4>
      </vt:variant>
      <vt:variant>
        <vt:i4>29</vt:i4>
      </vt:variant>
      <vt:variant>
        <vt:i4>0</vt:i4>
      </vt:variant>
      <vt:variant>
        <vt:i4>5</vt:i4>
      </vt:variant>
      <vt:variant>
        <vt:lpwstr/>
      </vt:variant>
      <vt:variant>
        <vt:lpwstr>_Toc355261666</vt:lpwstr>
      </vt:variant>
      <vt:variant>
        <vt:i4>1507382</vt:i4>
      </vt:variant>
      <vt:variant>
        <vt:i4>23</vt:i4>
      </vt:variant>
      <vt:variant>
        <vt:i4>0</vt:i4>
      </vt:variant>
      <vt:variant>
        <vt:i4>5</vt:i4>
      </vt:variant>
      <vt:variant>
        <vt:lpwstr/>
      </vt:variant>
      <vt:variant>
        <vt:lpwstr>_Toc355261665</vt:lpwstr>
      </vt:variant>
      <vt:variant>
        <vt:i4>1507382</vt:i4>
      </vt:variant>
      <vt:variant>
        <vt:i4>17</vt:i4>
      </vt:variant>
      <vt:variant>
        <vt:i4>0</vt:i4>
      </vt:variant>
      <vt:variant>
        <vt:i4>5</vt:i4>
      </vt:variant>
      <vt:variant>
        <vt:lpwstr/>
      </vt:variant>
      <vt:variant>
        <vt:lpwstr>_Toc355261664</vt:lpwstr>
      </vt:variant>
      <vt:variant>
        <vt:i4>1507382</vt:i4>
      </vt:variant>
      <vt:variant>
        <vt:i4>11</vt:i4>
      </vt:variant>
      <vt:variant>
        <vt:i4>0</vt:i4>
      </vt:variant>
      <vt:variant>
        <vt:i4>5</vt:i4>
      </vt:variant>
      <vt:variant>
        <vt:lpwstr/>
      </vt:variant>
      <vt:variant>
        <vt:lpwstr>_Toc355261663</vt:lpwstr>
      </vt:variant>
      <vt:variant>
        <vt:i4>1507382</vt:i4>
      </vt:variant>
      <vt:variant>
        <vt:i4>5</vt:i4>
      </vt:variant>
      <vt:variant>
        <vt:i4>0</vt:i4>
      </vt:variant>
      <vt:variant>
        <vt:i4>5</vt:i4>
      </vt:variant>
      <vt:variant>
        <vt:lpwstr/>
      </vt:variant>
      <vt:variant>
        <vt:lpwstr>_Toc355261662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dc:title>
  <dc:creator>CNC</dc:creator>
  <cp:lastModifiedBy>Le Cocq Mathieu</cp:lastModifiedBy>
  <cp:revision>20</cp:revision>
  <cp:lastPrinted>2023-04-07T12:34:00Z</cp:lastPrinted>
  <dcterms:created xsi:type="dcterms:W3CDTF">2023-03-09T13:33:00Z</dcterms:created>
  <dcterms:modified xsi:type="dcterms:W3CDTF">2026-04-09T09:34:00Z</dcterms:modified>
</cp:coreProperties>
</file>